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8D5B" w14:textId="77777777" w:rsidR="00FF0DD9" w:rsidRPr="00CC3C66" w:rsidRDefault="00CC3C66">
      <w:pPr>
        <w:rPr>
          <w:rFonts w:ascii="Hellix" w:hAnsi="Hellix"/>
          <w:b/>
          <w:sz w:val="24"/>
          <w:szCs w:val="24"/>
        </w:rPr>
      </w:pPr>
      <w:r w:rsidRPr="00CC3C66">
        <w:rPr>
          <w:rFonts w:ascii="Hellix" w:hAnsi="Hellix"/>
          <w:b/>
          <w:sz w:val="24"/>
          <w:szCs w:val="24"/>
        </w:rPr>
        <w:t>Herzkatheter Labor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</w:tblGrid>
      <w:tr w:rsidR="000E4AEA" w14:paraId="5F1B4C9C" w14:textId="77777777" w:rsidTr="000E4AEA">
        <w:trPr>
          <w:trHeight w:val="480"/>
        </w:trPr>
        <w:tc>
          <w:tcPr>
            <w:tcW w:w="8850" w:type="dxa"/>
          </w:tcPr>
          <w:p w14:paraId="2782C70F" w14:textId="77777777" w:rsidR="000E4AEA" w:rsidRPr="00C15B0D" w:rsidRDefault="00C15B0D">
            <w:pPr>
              <w:rPr>
                <w:b/>
              </w:rPr>
            </w:pPr>
            <w:r w:rsidRPr="00C15B0D">
              <w:rPr>
                <w:b/>
              </w:rPr>
              <w:t>FWBT/K</w:t>
            </w:r>
            <w:r>
              <w:rPr>
                <w:b/>
              </w:rPr>
              <w:t>urs</w:t>
            </w:r>
            <w:r w:rsidRPr="00C15B0D">
              <w:rPr>
                <w:b/>
              </w:rPr>
              <w:t>/Einsatzzeitraum:</w:t>
            </w:r>
          </w:p>
        </w:tc>
      </w:tr>
      <w:tr w:rsidR="000E4AEA" w14:paraId="26DB00F9" w14:textId="77777777" w:rsidTr="000E4AEA">
        <w:trPr>
          <w:trHeight w:val="480"/>
        </w:trPr>
        <w:tc>
          <w:tcPr>
            <w:tcW w:w="8850" w:type="dxa"/>
          </w:tcPr>
          <w:p w14:paraId="3556E56C" w14:textId="77777777" w:rsidR="00CC3C66" w:rsidRPr="0041346F" w:rsidRDefault="000E4AEA" w:rsidP="00CC3C66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0E4AEA">
              <w:rPr>
                <w:b/>
              </w:rPr>
              <w:t>Modulzuordnung</w:t>
            </w:r>
            <w:r w:rsidR="00C15B0D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</w:t>
            </w:r>
            <w:r w:rsidR="00317905">
              <w:rPr>
                <w:b/>
              </w:rPr>
              <w:t>FM I 1 Professionelle Intensivpflege</w:t>
            </w:r>
            <w:r w:rsidR="00CC3C66">
              <w:rPr>
                <w:rFonts w:ascii="Hellix" w:hAnsi="Hellix"/>
                <w:bCs/>
                <w:sz w:val="20"/>
                <w:szCs w:val="20"/>
              </w:rPr>
              <w:t xml:space="preserve">, </w:t>
            </w:r>
          </w:p>
          <w:p w14:paraId="61AC3786" w14:textId="77777777" w:rsidR="000E4AEA" w:rsidRPr="00CC3C66" w:rsidRDefault="00CC3C66">
            <w:pPr>
              <w:rPr>
                <w:rFonts w:ascii="Hellix" w:hAnsi="Hellix"/>
                <w:b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                                                          </w:t>
            </w:r>
            <w:r w:rsidRPr="00CC3C66">
              <w:rPr>
                <w:rFonts w:ascii="Hellix" w:hAnsi="Hellix"/>
                <w:sz w:val="20"/>
                <w:szCs w:val="20"/>
              </w:rPr>
              <w:t xml:space="preserve">Pflege von Patienten mit Herz- Kreislauferkrankungen </w:t>
            </w:r>
          </w:p>
        </w:tc>
      </w:tr>
      <w:tr w:rsidR="000E4AEA" w14:paraId="1D6F8F14" w14:textId="77777777" w:rsidTr="000E4AEA">
        <w:trPr>
          <w:trHeight w:val="450"/>
        </w:trPr>
        <w:tc>
          <w:tcPr>
            <w:tcW w:w="8850" w:type="dxa"/>
          </w:tcPr>
          <w:p w14:paraId="3AC11C83" w14:textId="77777777" w:rsidR="000E4AEA" w:rsidRPr="000E4AEA" w:rsidRDefault="000E4AEA">
            <w:pPr>
              <w:rPr>
                <w:b/>
              </w:rPr>
            </w:pPr>
            <w:r w:rsidRPr="000E4AEA">
              <w:rPr>
                <w:b/>
              </w:rPr>
              <w:t>Einsatzort</w:t>
            </w:r>
            <w:r w:rsidR="00C15B0D">
              <w:rPr>
                <w:b/>
              </w:rPr>
              <w:t xml:space="preserve">                                </w:t>
            </w:r>
            <w:r>
              <w:rPr>
                <w:b/>
              </w:rPr>
              <w:t xml:space="preserve">   </w:t>
            </w:r>
          </w:p>
        </w:tc>
      </w:tr>
      <w:tr w:rsidR="000E4AEA" w14:paraId="72C8C9C6" w14:textId="77777777" w:rsidTr="000E4AEA">
        <w:trPr>
          <w:trHeight w:val="420"/>
        </w:trPr>
        <w:tc>
          <w:tcPr>
            <w:tcW w:w="8850" w:type="dxa"/>
          </w:tcPr>
          <w:p w14:paraId="5BD0C2AA" w14:textId="77777777" w:rsidR="000E4AEA" w:rsidRPr="000E4AEA" w:rsidRDefault="000E4AEA">
            <w:pPr>
              <w:rPr>
                <w:b/>
              </w:rPr>
            </w:pPr>
            <w:r w:rsidRPr="000E4AEA">
              <w:rPr>
                <w:b/>
              </w:rPr>
              <w:t>Praxisanleiter*in</w:t>
            </w:r>
            <w:r w:rsidR="00C15B0D">
              <w:rPr>
                <w:b/>
              </w:rPr>
              <w:t xml:space="preserve">                  </w:t>
            </w:r>
          </w:p>
        </w:tc>
      </w:tr>
      <w:tr w:rsidR="000E4AEA" w14:paraId="4BE87BAD" w14:textId="77777777" w:rsidTr="00C15B0D">
        <w:trPr>
          <w:trHeight w:val="1889"/>
        </w:trPr>
        <w:tc>
          <w:tcPr>
            <w:tcW w:w="8850" w:type="dxa"/>
          </w:tcPr>
          <w:p w14:paraId="1BF19EDA" w14:textId="77777777" w:rsidR="000E4AEA" w:rsidRDefault="000E4AEA">
            <w:pPr>
              <w:rPr>
                <w:b/>
              </w:rPr>
            </w:pPr>
            <w:r w:rsidRPr="000E4AEA">
              <w:rPr>
                <w:b/>
              </w:rPr>
              <w:t>Lernziele:</w:t>
            </w:r>
          </w:p>
          <w:p w14:paraId="1F67D6A8" w14:textId="77777777" w:rsidR="00CC3C66" w:rsidRPr="00CC3C66" w:rsidRDefault="00CC3C66" w:rsidP="00CC3C66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Vertiefen bereits erlernter Überwachungsmethoden</w:t>
            </w:r>
          </w:p>
          <w:p w14:paraId="6DA2AD1E" w14:textId="77777777" w:rsidR="00CC3C66" w:rsidRPr="00CC3C66" w:rsidRDefault="00CC3C66" w:rsidP="00CC3C66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Vertiefter Einblick in Kardiologische Diagnostik- und Therapieverfahren</w:t>
            </w:r>
          </w:p>
          <w:p w14:paraId="14D839AF" w14:textId="77777777" w:rsidR="00CC3C66" w:rsidRPr="00CC3C66" w:rsidRDefault="00CC3C66" w:rsidP="00CC3C66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Beobachtung/ ggf. eigene Pflegerische Assistenz bei invasiven Eingriffen</w:t>
            </w:r>
          </w:p>
          <w:p w14:paraId="4629A3B3" w14:textId="77777777" w:rsidR="00CC3C66" w:rsidRPr="00CC3C66" w:rsidRDefault="00CC3C66" w:rsidP="00CC3C66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Assistenz bei Vorbereitung und Nachsorge diagnostischer Eingriffe</w:t>
            </w:r>
          </w:p>
          <w:p w14:paraId="4679DB8D" w14:textId="77777777" w:rsidR="00CC3C66" w:rsidRPr="00CC3C66" w:rsidRDefault="00CC3C66" w:rsidP="00CC3C66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Erkennen von Komplikationen im Rahmen des Eingriffs auch nach erfolgter Interventi</w:t>
            </w:r>
            <w:r>
              <w:rPr>
                <w:rFonts w:ascii="Hellix" w:hAnsi="Hellix"/>
                <w:sz w:val="20"/>
                <w:szCs w:val="20"/>
              </w:rPr>
              <w:t>on</w:t>
            </w:r>
            <w:r w:rsidRPr="00CC3C66">
              <w:rPr>
                <w:sz w:val="28"/>
                <w:szCs w:val="28"/>
              </w:rPr>
              <w:tab/>
            </w:r>
          </w:p>
        </w:tc>
      </w:tr>
      <w:tr w:rsidR="000E4AEA" w14:paraId="32572C9B" w14:textId="77777777" w:rsidTr="000E4AEA">
        <w:trPr>
          <w:trHeight w:val="2940"/>
        </w:trPr>
        <w:tc>
          <w:tcPr>
            <w:tcW w:w="8850" w:type="dxa"/>
          </w:tcPr>
          <w:p w14:paraId="30DD7251" w14:textId="77777777" w:rsidR="000E4AEA" w:rsidRDefault="000E4AEA">
            <w:pPr>
              <w:rPr>
                <w:b/>
              </w:rPr>
            </w:pPr>
            <w:r w:rsidRPr="000E4AEA">
              <w:rPr>
                <w:b/>
              </w:rPr>
              <w:t>Aufgabe:</w:t>
            </w:r>
          </w:p>
          <w:p w14:paraId="3A77586E" w14:textId="77777777" w:rsidR="00CC3C66" w:rsidRPr="00CC3C66" w:rsidRDefault="00CC3C66" w:rsidP="00CC3C66">
            <w:p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Bitte informieren Sie sich über die im HKL durchgeführten Therapie- und Diagnostikmöglichkeiten.</w:t>
            </w:r>
            <w:r>
              <w:rPr>
                <w:rFonts w:ascii="Hellix" w:hAnsi="Hellix"/>
                <w:sz w:val="20"/>
                <w:szCs w:val="20"/>
              </w:rPr>
              <w:t xml:space="preserve"> </w:t>
            </w:r>
            <w:r w:rsidRPr="00CC3C66">
              <w:rPr>
                <w:rFonts w:ascii="Hellix" w:hAnsi="Hellix"/>
                <w:sz w:val="20"/>
                <w:szCs w:val="20"/>
              </w:rPr>
              <w:t xml:space="preserve">Im Rahmen Ihres Einsatzes </w:t>
            </w:r>
            <w:r w:rsidRPr="00CC3C66">
              <w:rPr>
                <w:rFonts w:ascii="Hellix" w:hAnsi="Hellix"/>
                <w:sz w:val="20"/>
                <w:szCs w:val="20"/>
                <w:u w:val="single"/>
              </w:rPr>
              <w:t>entscheiden Sie sich für eines der angebotenen/</w:t>
            </w:r>
            <w:r>
              <w:rPr>
                <w:rFonts w:ascii="Hellix" w:hAnsi="Hellix"/>
                <w:sz w:val="20"/>
                <w:szCs w:val="20"/>
                <w:u w:val="single"/>
              </w:rPr>
              <w:t xml:space="preserve"> </w:t>
            </w:r>
            <w:r w:rsidRPr="00CC3C66">
              <w:rPr>
                <w:rFonts w:ascii="Hellix" w:hAnsi="Hellix"/>
                <w:sz w:val="20"/>
                <w:szCs w:val="20"/>
                <w:u w:val="single"/>
              </w:rPr>
              <w:t xml:space="preserve">durchgeführten Verfahren </w:t>
            </w:r>
            <w:r w:rsidRPr="00CC3C66">
              <w:rPr>
                <w:rFonts w:ascii="Hellix" w:hAnsi="Hellix"/>
                <w:sz w:val="20"/>
                <w:szCs w:val="20"/>
              </w:rPr>
              <w:t xml:space="preserve">und begleiten es. </w:t>
            </w:r>
          </w:p>
          <w:p w14:paraId="0F8846FC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Um welches Verfahren handelt es sich?</w:t>
            </w:r>
          </w:p>
          <w:p w14:paraId="7A17EEE9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 xml:space="preserve">Welche Gründe/ Erkrankungen gibt es dieses Verfahren anzuwenden? </w:t>
            </w:r>
          </w:p>
          <w:p w14:paraId="033557C9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 xml:space="preserve">Gibt es Kontraindikationen? </w:t>
            </w:r>
          </w:p>
          <w:p w14:paraId="3075664E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Welche anästhesiologischen Verfahren werden angewandt?</w:t>
            </w:r>
          </w:p>
          <w:p w14:paraId="22E27F3A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Welche Ängste äußert der Patient möglicherweise?</w:t>
            </w:r>
          </w:p>
          <w:p w14:paraId="6637AA16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 xml:space="preserve">Wie erfolgt die während des Verfahrens angewandte Kreislaufüberwachung? </w:t>
            </w:r>
          </w:p>
          <w:p w14:paraId="0084FBEB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Gibt es Unterschiede zur Überwachung auf der Intensivstation?</w:t>
            </w:r>
          </w:p>
          <w:p w14:paraId="08C10565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Wie erfolgt die pflegerische Assistenz während des Eingriffs?</w:t>
            </w:r>
          </w:p>
          <w:p w14:paraId="6FF8AECF" w14:textId="77777777" w:rsidR="00CC3C66" w:rsidRPr="00CC3C66" w:rsidRDefault="00CC3C66" w:rsidP="00CC3C6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Hellix" w:hAnsi="Hellix"/>
                <w:sz w:val="20"/>
                <w:szCs w:val="20"/>
              </w:rPr>
            </w:pPr>
            <w:r w:rsidRPr="00CC3C66">
              <w:rPr>
                <w:rFonts w:ascii="Hellix" w:hAnsi="Hellix"/>
                <w:sz w:val="20"/>
                <w:szCs w:val="20"/>
              </w:rPr>
              <w:t>Worauf ist, im Besonderen postinterventionell und im Hinblick auf die Nachsorge zu achten?</w:t>
            </w:r>
          </w:p>
        </w:tc>
      </w:tr>
      <w:tr w:rsidR="000E4AEA" w14:paraId="04B4FA47" w14:textId="77777777" w:rsidTr="000E4AEA">
        <w:trPr>
          <w:trHeight w:val="300"/>
        </w:trPr>
        <w:tc>
          <w:tcPr>
            <w:tcW w:w="8850" w:type="dxa"/>
          </w:tcPr>
          <w:p w14:paraId="5556F9AB" w14:textId="77777777" w:rsidR="000E4AEA" w:rsidRPr="00C15B0D" w:rsidRDefault="00C15B0D">
            <w:pPr>
              <w:rPr>
                <w:b/>
              </w:rPr>
            </w:pPr>
            <w:r w:rsidRPr="00C15B0D">
              <w:rPr>
                <w:b/>
              </w:rPr>
              <w:t>Literatur:</w:t>
            </w:r>
          </w:p>
        </w:tc>
      </w:tr>
    </w:tbl>
    <w:p w14:paraId="2DF23183" w14:textId="77777777" w:rsidR="000E4AEA" w:rsidRDefault="00CC3C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4FA9" wp14:editId="3E2AF5D0">
                <wp:simplePos x="0" y="0"/>
                <wp:positionH relativeFrom="margin">
                  <wp:posOffset>24130</wp:posOffset>
                </wp:positionH>
                <wp:positionV relativeFrom="paragraph">
                  <wp:posOffset>224790</wp:posOffset>
                </wp:positionV>
                <wp:extent cx="5600700" cy="2076450"/>
                <wp:effectExtent l="0" t="0" r="19050" b="1905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076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9D3DC" w14:textId="77777777" w:rsidR="000E4AEA" w:rsidRPr="000E4AEA" w:rsidRDefault="006E6B6F" w:rsidP="000E4AEA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Ausarbeitung der Aufgabenstellung</w:t>
                            </w:r>
                            <w:r w:rsidR="000E4AEA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64FA9" id="Rechteck: abgerundete Ecken 1" o:spid="_x0000_s1026" style="position:absolute;margin-left:1.9pt;margin-top:17.7pt;width:441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" fillcolor="#fbe4d5 [661]" strokecolor="#bdd6ee [1300]" strokeweight="1pt">
                <v:stroke joinstyle="miter"/>
                <v:textbox>
                  <w:txbxContent>
                    <w:p w14:paraId="2C79D3DC" w14:textId="77777777" w:rsidR="000E4AEA" w:rsidRPr="000E4AEA" w:rsidRDefault="006E6B6F" w:rsidP="000E4AEA">
                      <w:pPr>
                        <w:jc w:val="center"/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Ausarbeitung der Aufgabenstellung</w:t>
                      </w:r>
                      <w:r w:rsidR="000E4AEA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623F83" w14:textId="77777777" w:rsidR="000E4AEA" w:rsidRDefault="000E4AEA"/>
    <w:p w14:paraId="372B6506" w14:textId="77777777" w:rsidR="00CC3C66" w:rsidRDefault="00CC3C66"/>
    <w:p w14:paraId="16CF6841" w14:textId="77777777" w:rsidR="00CC3C66" w:rsidRDefault="00CC3C66"/>
    <w:p w14:paraId="2DDF4D9F" w14:textId="77777777" w:rsidR="00CC3C66" w:rsidRDefault="00CC3C66"/>
    <w:p w14:paraId="6AB19597" w14:textId="77777777" w:rsidR="00CC3C66" w:rsidRDefault="00CC3C66"/>
    <w:p w14:paraId="39C4B0FA" w14:textId="77777777" w:rsidR="00317905" w:rsidRDefault="00317905"/>
    <w:p w14:paraId="49C6289B" w14:textId="77777777" w:rsidR="00CC3C66" w:rsidRDefault="00CC3C66"/>
    <w:p w14:paraId="5210AE94" w14:textId="77777777" w:rsidR="00CC3C66" w:rsidRDefault="003179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50A3A" wp14:editId="5506087E">
                <wp:simplePos x="0" y="0"/>
                <wp:positionH relativeFrom="margin">
                  <wp:posOffset>152400</wp:posOffset>
                </wp:positionH>
                <wp:positionV relativeFrom="paragraph">
                  <wp:posOffset>233680</wp:posOffset>
                </wp:positionV>
                <wp:extent cx="5791200" cy="9048750"/>
                <wp:effectExtent l="0" t="0" r="19050" b="1905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048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DC9CE" id="Rechteck: abgerundete Ecken 2" o:spid="_x0000_s1026" style="position:absolute;margin-left:12pt;margin-top:18.4pt;width:456pt;height:7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" fillcolor="#fbe4d5 [66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sectPr w:rsidR="00CC3C66" w:rsidSect="000E4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CFCE" w14:textId="77777777" w:rsidR="000E4AEA" w:rsidRDefault="000E4AEA" w:rsidP="000E4AEA">
      <w:pPr>
        <w:spacing w:after="0" w:line="240" w:lineRule="auto"/>
      </w:pPr>
      <w:r>
        <w:separator/>
      </w:r>
    </w:p>
  </w:endnote>
  <w:endnote w:type="continuationSeparator" w:id="0">
    <w:p w14:paraId="33C2A96B" w14:textId="77777777" w:rsidR="000E4AEA" w:rsidRDefault="000E4AEA" w:rsidP="000E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467C" w14:textId="77777777" w:rsidR="003F2CCB" w:rsidRDefault="003F2C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FE42" w14:textId="77777777" w:rsidR="000E4AEA" w:rsidRPr="000E4AEA" w:rsidRDefault="000E4AEA">
    <w:pPr>
      <w:pStyle w:val="Fuzeile"/>
      <w:rPr>
        <w:sz w:val="18"/>
        <w:szCs w:val="18"/>
      </w:rPr>
    </w:pPr>
    <w:r w:rsidRPr="000E4AEA">
      <w:rPr>
        <w:sz w:val="18"/>
        <w:szCs w:val="18"/>
      </w:rPr>
      <w:t>FWB I/A</w:t>
    </w:r>
    <w:r w:rsidR="00C15B0D">
      <w:rPr>
        <w:sz w:val="18"/>
        <w:szCs w:val="18"/>
      </w:rPr>
      <w:t xml:space="preserve"> Praxisauftrag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BE18" w14:textId="77777777" w:rsidR="003F2CCB" w:rsidRDefault="003F2C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CDF4" w14:textId="77777777" w:rsidR="000E4AEA" w:rsidRDefault="000E4AEA" w:rsidP="000E4AEA">
      <w:pPr>
        <w:spacing w:after="0" w:line="240" w:lineRule="auto"/>
      </w:pPr>
      <w:r>
        <w:separator/>
      </w:r>
    </w:p>
  </w:footnote>
  <w:footnote w:type="continuationSeparator" w:id="0">
    <w:p w14:paraId="5AB7DA96" w14:textId="77777777" w:rsidR="000E4AEA" w:rsidRDefault="000E4AEA" w:rsidP="000E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EB11" w14:textId="77777777" w:rsidR="003F2CCB" w:rsidRDefault="003F2C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C52E" w14:textId="77777777" w:rsidR="003F2CCB" w:rsidRDefault="003F2CCB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4B264CF7" wp14:editId="17637933">
          <wp:simplePos x="0" y="0"/>
          <wp:positionH relativeFrom="margin">
            <wp:align>left</wp:align>
          </wp:positionH>
          <wp:positionV relativeFrom="page">
            <wp:posOffset>381000</wp:posOffset>
          </wp:positionV>
          <wp:extent cx="1583690" cy="466725"/>
          <wp:effectExtent l="0" t="0" r="0" b="9525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1" wp14:anchorId="1892A33E" wp14:editId="4C8D4B2D">
          <wp:simplePos x="0" y="0"/>
          <wp:positionH relativeFrom="page">
            <wp:posOffset>4964430</wp:posOffset>
          </wp:positionH>
          <wp:positionV relativeFrom="page">
            <wp:posOffset>458470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4A1E" w14:textId="77777777" w:rsidR="003F2CCB" w:rsidRDefault="003F2C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4AC"/>
    <w:multiLevelType w:val="hybridMultilevel"/>
    <w:tmpl w:val="223490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0675"/>
    <w:multiLevelType w:val="hybridMultilevel"/>
    <w:tmpl w:val="AFBEB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26779">
    <w:abstractNumId w:val="0"/>
  </w:num>
  <w:num w:numId="2" w16cid:durableId="1569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A"/>
    <w:rsid w:val="00043A0B"/>
    <w:rsid w:val="000E4AEA"/>
    <w:rsid w:val="0025731C"/>
    <w:rsid w:val="00317905"/>
    <w:rsid w:val="003F2CCB"/>
    <w:rsid w:val="006E6B6F"/>
    <w:rsid w:val="00A532E7"/>
    <w:rsid w:val="00A637D0"/>
    <w:rsid w:val="00A828B4"/>
    <w:rsid w:val="00C15B0D"/>
    <w:rsid w:val="00CC3C66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516C"/>
  <w15:chartTrackingRefBased/>
  <w15:docId w15:val="{F115ECC9-129F-4CE9-978E-C1981B9B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AEA"/>
  </w:style>
  <w:style w:type="paragraph" w:styleId="Fuzeile">
    <w:name w:val="footer"/>
    <w:basedOn w:val="Standard"/>
    <w:link w:val="FuzeileZchn"/>
    <w:uiPriority w:val="99"/>
    <w:unhideWhenUsed/>
    <w:rsid w:val="000E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AEA"/>
  </w:style>
  <w:style w:type="paragraph" w:styleId="Listenabsatz">
    <w:name w:val="List Paragraph"/>
    <w:basedOn w:val="Standard"/>
    <w:uiPriority w:val="34"/>
    <w:qFormat/>
    <w:rsid w:val="00CC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Schülke</dc:creator>
  <cp:keywords/>
  <dc:description/>
  <cp:lastModifiedBy>Marion Kraft</cp:lastModifiedBy>
  <cp:revision>2</cp:revision>
  <dcterms:created xsi:type="dcterms:W3CDTF">2026-03-30T12:58:00Z</dcterms:created>
  <dcterms:modified xsi:type="dcterms:W3CDTF">2026-03-30T12:58:00Z</dcterms:modified>
</cp:coreProperties>
</file>