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27A538" w14:textId="77777777" w:rsidR="00C940E3" w:rsidRDefault="00C940E3" w:rsidP="00F83AF6">
      <w:pPr>
        <w:rPr>
          <w:rFonts w:ascii="Arial" w:hAnsi="Arial" w:cs="Arial"/>
          <w:sz w:val="24"/>
          <w:szCs w:val="24"/>
        </w:rPr>
      </w:pPr>
    </w:p>
    <w:p w14:paraId="08FA0C92" w14:textId="77777777" w:rsidR="00E4113F" w:rsidRDefault="00C940E3" w:rsidP="00F83AF6">
      <w:pPr>
        <w:rPr>
          <w:rFonts w:ascii="Arial" w:hAnsi="Arial" w:cs="Arial"/>
          <w:sz w:val="24"/>
          <w:szCs w:val="24"/>
        </w:rPr>
      </w:pPr>
      <w:r>
        <w:rPr>
          <w:rFonts w:ascii="Arial" w:hAnsi="Arial" w:cs="Arial"/>
          <w:sz w:val="24"/>
          <w:szCs w:val="24"/>
        </w:rPr>
        <w:t>PA H</w:t>
      </w:r>
      <w:r w:rsidR="00BF4F18">
        <w:rPr>
          <w:rFonts w:ascii="Arial" w:hAnsi="Arial" w:cs="Arial"/>
          <w:sz w:val="24"/>
          <w:szCs w:val="24"/>
        </w:rPr>
        <w:t>X</w:t>
      </w:r>
      <w:r>
        <w:rPr>
          <w:rFonts w:ascii="Arial" w:hAnsi="Arial" w:cs="Arial"/>
          <w:sz w:val="24"/>
          <w:szCs w:val="24"/>
        </w:rPr>
        <w:t>123</w:t>
      </w:r>
    </w:p>
    <w:p w14:paraId="7BC0EB7E" w14:textId="77777777" w:rsidR="00F83AF6" w:rsidRDefault="00C940E3" w:rsidP="00F83AF6">
      <w:pPr>
        <w:rPr>
          <w:rFonts w:ascii="Arial" w:hAnsi="Arial" w:cs="Arial"/>
          <w:sz w:val="24"/>
          <w:szCs w:val="24"/>
        </w:rPr>
      </w:pPr>
      <w:r>
        <w:rPr>
          <w:rFonts w:ascii="Arial" w:hAnsi="Arial" w:cs="Arial"/>
          <w:sz w:val="24"/>
          <w:szCs w:val="24"/>
        </w:rPr>
        <w:t>Schriftliche praktische Anleitung</w:t>
      </w:r>
    </w:p>
    <w:p w14:paraId="3317324A" w14:textId="77777777" w:rsidR="00F83AF6" w:rsidRDefault="00F83AF6" w:rsidP="00F83AF6">
      <w:pPr>
        <w:jc w:val="center"/>
        <w:rPr>
          <w:rFonts w:ascii="Arial" w:hAnsi="Arial" w:cs="Arial"/>
          <w:sz w:val="24"/>
          <w:szCs w:val="24"/>
        </w:rPr>
      </w:pPr>
    </w:p>
    <w:p w14:paraId="1BF121EB" w14:textId="77777777" w:rsidR="00F83AF6" w:rsidRDefault="00F83AF6" w:rsidP="00F83AF6">
      <w:pPr>
        <w:jc w:val="center"/>
        <w:rPr>
          <w:rFonts w:ascii="Arial" w:hAnsi="Arial" w:cs="Arial"/>
          <w:sz w:val="24"/>
          <w:szCs w:val="24"/>
        </w:rPr>
      </w:pPr>
    </w:p>
    <w:p w14:paraId="0CAEF078" w14:textId="77777777" w:rsidR="00F83AF6" w:rsidRDefault="00F83AF6" w:rsidP="00F83AF6">
      <w:pPr>
        <w:jc w:val="center"/>
        <w:rPr>
          <w:rFonts w:ascii="Arial" w:hAnsi="Arial" w:cs="Arial"/>
          <w:sz w:val="24"/>
          <w:szCs w:val="24"/>
        </w:rPr>
      </w:pPr>
    </w:p>
    <w:p w14:paraId="2E4BD2A2" w14:textId="77777777" w:rsidR="00F83AF6" w:rsidRDefault="00F83AF6" w:rsidP="00F83AF6">
      <w:pPr>
        <w:jc w:val="center"/>
        <w:rPr>
          <w:rFonts w:ascii="Arial" w:hAnsi="Arial" w:cs="Arial"/>
          <w:sz w:val="24"/>
          <w:szCs w:val="24"/>
        </w:rPr>
      </w:pPr>
    </w:p>
    <w:p w14:paraId="2DDC5CAE" w14:textId="77777777" w:rsidR="00F83AF6" w:rsidRDefault="00F83AF6" w:rsidP="00F83AF6">
      <w:pPr>
        <w:jc w:val="center"/>
        <w:rPr>
          <w:rFonts w:ascii="Arial" w:hAnsi="Arial" w:cs="Arial"/>
          <w:sz w:val="24"/>
          <w:szCs w:val="24"/>
        </w:rPr>
      </w:pPr>
    </w:p>
    <w:p w14:paraId="79DC5227" w14:textId="77777777" w:rsidR="00F83AF6" w:rsidRDefault="00F83AF6" w:rsidP="00F83AF6">
      <w:pPr>
        <w:jc w:val="center"/>
        <w:rPr>
          <w:rFonts w:ascii="Arial" w:hAnsi="Arial" w:cs="Arial"/>
          <w:sz w:val="24"/>
          <w:szCs w:val="24"/>
        </w:rPr>
      </w:pPr>
    </w:p>
    <w:p w14:paraId="1448A54C" w14:textId="77777777" w:rsidR="00F83AF6" w:rsidRDefault="00F83AF6" w:rsidP="00F83AF6">
      <w:pPr>
        <w:jc w:val="center"/>
        <w:rPr>
          <w:rFonts w:ascii="Arial" w:hAnsi="Arial" w:cs="Arial"/>
          <w:sz w:val="24"/>
          <w:szCs w:val="24"/>
        </w:rPr>
      </w:pPr>
    </w:p>
    <w:p w14:paraId="41FA034A" w14:textId="77777777" w:rsidR="00F83AF6" w:rsidRDefault="00780C17" w:rsidP="00F83AF6">
      <w:pPr>
        <w:jc w:val="center"/>
        <w:rPr>
          <w:rFonts w:ascii="Arial" w:hAnsi="Arial" w:cs="Arial"/>
          <w:sz w:val="24"/>
          <w:szCs w:val="24"/>
        </w:rPr>
      </w:pPr>
      <w:r>
        <w:rPr>
          <w:rFonts w:ascii="Arial" w:hAnsi="Arial" w:cs="Arial"/>
          <w:sz w:val="24"/>
          <w:szCs w:val="24"/>
        </w:rPr>
        <w:t xml:space="preserve">Aseptischer </w:t>
      </w:r>
      <w:r w:rsidR="00C940E3">
        <w:rPr>
          <w:rFonts w:ascii="Arial" w:hAnsi="Arial" w:cs="Arial"/>
          <w:sz w:val="24"/>
          <w:szCs w:val="24"/>
        </w:rPr>
        <w:t xml:space="preserve">Verbandwechsel </w:t>
      </w:r>
      <w:r>
        <w:rPr>
          <w:rFonts w:ascii="Arial" w:hAnsi="Arial" w:cs="Arial"/>
          <w:sz w:val="24"/>
          <w:szCs w:val="24"/>
        </w:rPr>
        <w:t>einer postoperativen Naht nach Thorakotomie</w:t>
      </w:r>
    </w:p>
    <w:p w14:paraId="2F5D0DF1" w14:textId="77777777" w:rsidR="00F83AF6" w:rsidRDefault="00F83AF6" w:rsidP="00F83AF6">
      <w:pPr>
        <w:jc w:val="center"/>
        <w:rPr>
          <w:rFonts w:ascii="Arial" w:hAnsi="Arial" w:cs="Arial"/>
          <w:sz w:val="24"/>
          <w:szCs w:val="24"/>
        </w:rPr>
      </w:pPr>
    </w:p>
    <w:p w14:paraId="1FECAB26" w14:textId="77777777" w:rsidR="00F83AF6" w:rsidRDefault="00F83AF6" w:rsidP="00F83AF6">
      <w:pPr>
        <w:jc w:val="center"/>
        <w:rPr>
          <w:rFonts w:ascii="Arial" w:hAnsi="Arial" w:cs="Arial"/>
          <w:sz w:val="24"/>
          <w:szCs w:val="24"/>
        </w:rPr>
      </w:pPr>
    </w:p>
    <w:p w14:paraId="556E870D" w14:textId="77777777" w:rsidR="00F83AF6" w:rsidRDefault="00F83AF6" w:rsidP="00F83AF6">
      <w:pPr>
        <w:jc w:val="center"/>
        <w:rPr>
          <w:rFonts w:ascii="Arial" w:hAnsi="Arial" w:cs="Arial"/>
          <w:sz w:val="24"/>
          <w:szCs w:val="24"/>
        </w:rPr>
      </w:pPr>
    </w:p>
    <w:p w14:paraId="0C3FEB0C" w14:textId="77777777" w:rsidR="00F83AF6" w:rsidRDefault="00F83AF6" w:rsidP="00F83AF6">
      <w:pPr>
        <w:jc w:val="center"/>
        <w:rPr>
          <w:rFonts w:ascii="Arial" w:hAnsi="Arial" w:cs="Arial"/>
          <w:sz w:val="24"/>
          <w:szCs w:val="24"/>
        </w:rPr>
      </w:pPr>
    </w:p>
    <w:p w14:paraId="0B28DF5D" w14:textId="77777777" w:rsidR="00F83AF6" w:rsidRDefault="00C940E3" w:rsidP="00F83AF6">
      <w:pPr>
        <w:jc w:val="center"/>
        <w:rPr>
          <w:rFonts w:ascii="Arial" w:hAnsi="Arial" w:cs="Arial"/>
          <w:sz w:val="24"/>
          <w:szCs w:val="24"/>
        </w:rPr>
      </w:pPr>
      <w:r>
        <w:rPr>
          <w:rFonts w:ascii="Arial" w:hAnsi="Arial" w:cs="Arial"/>
          <w:sz w:val="24"/>
          <w:szCs w:val="24"/>
        </w:rPr>
        <w:t>Nora Wehrstedt</w:t>
      </w:r>
    </w:p>
    <w:p w14:paraId="3A0DA882" w14:textId="77777777" w:rsidR="00F83AF6" w:rsidRDefault="00F83AF6" w:rsidP="00F83AF6">
      <w:pPr>
        <w:jc w:val="center"/>
        <w:rPr>
          <w:rFonts w:ascii="Arial" w:hAnsi="Arial" w:cs="Arial"/>
          <w:sz w:val="24"/>
          <w:szCs w:val="24"/>
        </w:rPr>
      </w:pPr>
    </w:p>
    <w:p w14:paraId="39066622" w14:textId="77777777" w:rsidR="00F83AF6" w:rsidRDefault="00F83AF6" w:rsidP="00F83AF6">
      <w:pPr>
        <w:jc w:val="center"/>
        <w:rPr>
          <w:rFonts w:ascii="Arial" w:hAnsi="Arial" w:cs="Arial"/>
          <w:sz w:val="24"/>
          <w:szCs w:val="24"/>
        </w:rPr>
      </w:pPr>
    </w:p>
    <w:p w14:paraId="4588F733" w14:textId="77777777" w:rsidR="00F83AF6" w:rsidRDefault="00F83AF6" w:rsidP="00F83AF6">
      <w:pPr>
        <w:jc w:val="center"/>
        <w:rPr>
          <w:rFonts w:ascii="Arial" w:hAnsi="Arial" w:cs="Arial"/>
          <w:sz w:val="24"/>
          <w:szCs w:val="24"/>
        </w:rPr>
      </w:pPr>
    </w:p>
    <w:p w14:paraId="328038FE" w14:textId="77777777" w:rsidR="00F83AF6" w:rsidRDefault="00F83AF6" w:rsidP="00F83AF6">
      <w:pPr>
        <w:jc w:val="center"/>
        <w:rPr>
          <w:rFonts w:ascii="Arial" w:hAnsi="Arial" w:cs="Arial"/>
          <w:sz w:val="24"/>
          <w:szCs w:val="24"/>
        </w:rPr>
      </w:pPr>
    </w:p>
    <w:p w14:paraId="7C173D77" w14:textId="77777777" w:rsidR="00F83AF6" w:rsidRDefault="00F83AF6" w:rsidP="00F83AF6">
      <w:pPr>
        <w:jc w:val="center"/>
        <w:rPr>
          <w:rFonts w:ascii="Arial" w:hAnsi="Arial" w:cs="Arial"/>
          <w:sz w:val="24"/>
          <w:szCs w:val="24"/>
        </w:rPr>
      </w:pPr>
    </w:p>
    <w:p w14:paraId="229DEC3A" w14:textId="77777777" w:rsidR="00F83AF6" w:rsidRDefault="00F83AF6" w:rsidP="00F83AF6">
      <w:pPr>
        <w:jc w:val="center"/>
        <w:rPr>
          <w:rFonts w:ascii="Arial" w:hAnsi="Arial" w:cs="Arial"/>
          <w:sz w:val="24"/>
          <w:szCs w:val="24"/>
        </w:rPr>
      </w:pPr>
    </w:p>
    <w:p w14:paraId="1F7C396D" w14:textId="77777777" w:rsidR="00F83AF6" w:rsidRDefault="00F83AF6" w:rsidP="00F83AF6">
      <w:pPr>
        <w:jc w:val="center"/>
        <w:rPr>
          <w:rFonts w:ascii="Arial" w:hAnsi="Arial" w:cs="Arial"/>
          <w:sz w:val="24"/>
          <w:szCs w:val="24"/>
        </w:rPr>
      </w:pPr>
    </w:p>
    <w:p w14:paraId="7BB3C197" w14:textId="77777777" w:rsidR="00F83AF6" w:rsidRDefault="00F83AF6" w:rsidP="00F83AF6">
      <w:pPr>
        <w:jc w:val="center"/>
        <w:rPr>
          <w:rFonts w:ascii="Arial" w:hAnsi="Arial" w:cs="Arial"/>
          <w:sz w:val="24"/>
          <w:szCs w:val="24"/>
        </w:rPr>
      </w:pPr>
    </w:p>
    <w:p w14:paraId="3A16CA7F" w14:textId="77777777" w:rsidR="00F83AF6" w:rsidRDefault="00F83AF6" w:rsidP="00F83AF6">
      <w:pPr>
        <w:jc w:val="center"/>
        <w:rPr>
          <w:rFonts w:ascii="Arial" w:hAnsi="Arial" w:cs="Arial"/>
          <w:sz w:val="24"/>
          <w:szCs w:val="24"/>
        </w:rPr>
      </w:pPr>
    </w:p>
    <w:p w14:paraId="176341BB" w14:textId="77777777" w:rsidR="00F83AF6" w:rsidRDefault="00F83AF6" w:rsidP="00F83AF6">
      <w:pPr>
        <w:jc w:val="center"/>
        <w:rPr>
          <w:rFonts w:ascii="Arial" w:hAnsi="Arial" w:cs="Arial"/>
          <w:sz w:val="24"/>
          <w:szCs w:val="24"/>
        </w:rPr>
      </w:pPr>
    </w:p>
    <w:p w14:paraId="55DD635F" w14:textId="77777777" w:rsidR="00F83AF6" w:rsidRDefault="00F83AF6" w:rsidP="00F83AF6">
      <w:pPr>
        <w:jc w:val="center"/>
        <w:rPr>
          <w:rFonts w:ascii="Arial" w:hAnsi="Arial" w:cs="Arial"/>
          <w:sz w:val="24"/>
          <w:szCs w:val="24"/>
        </w:rPr>
      </w:pPr>
    </w:p>
    <w:p w14:paraId="293A1572" w14:textId="77777777" w:rsidR="00F83AF6" w:rsidRDefault="00F83AF6" w:rsidP="00F83AF6">
      <w:pPr>
        <w:rPr>
          <w:rFonts w:ascii="Arial" w:hAnsi="Arial" w:cs="Arial"/>
          <w:sz w:val="24"/>
          <w:szCs w:val="24"/>
        </w:rPr>
      </w:pPr>
    </w:p>
    <w:p w14:paraId="34557967" w14:textId="77777777" w:rsidR="00F83AF6" w:rsidRDefault="00F83AF6" w:rsidP="00F83AF6">
      <w:pPr>
        <w:rPr>
          <w:rFonts w:ascii="Arial" w:hAnsi="Arial" w:cs="Arial"/>
          <w:sz w:val="24"/>
          <w:szCs w:val="24"/>
        </w:rPr>
      </w:pPr>
      <w:r>
        <w:rPr>
          <w:rFonts w:ascii="Arial" w:hAnsi="Arial" w:cs="Arial"/>
          <w:sz w:val="24"/>
          <w:szCs w:val="24"/>
        </w:rPr>
        <w:t>Prüfer/in:</w:t>
      </w:r>
      <w:r w:rsidR="00C940E3">
        <w:rPr>
          <w:rFonts w:ascii="Arial" w:hAnsi="Arial" w:cs="Arial"/>
          <w:sz w:val="24"/>
          <w:szCs w:val="24"/>
        </w:rPr>
        <w:t xml:space="preserve"> Nora Wehrstedt</w:t>
      </w:r>
    </w:p>
    <w:p w14:paraId="4E1F26BB" w14:textId="584FCDD3" w:rsidR="00F83AF6" w:rsidRDefault="00F83AF6" w:rsidP="00F83AF6">
      <w:pPr>
        <w:rPr>
          <w:rFonts w:ascii="Arial" w:hAnsi="Arial" w:cs="Arial"/>
          <w:sz w:val="24"/>
          <w:szCs w:val="24"/>
        </w:rPr>
        <w:sectPr w:rsidR="00F83AF6" w:rsidSect="0087161F">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985" w:header="709" w:footer="709" w:gutter="0"/>
          <w:cols w:space="708"/>
          <w:titlePg/>
          <w:docGrid w:linePitch="360"/>
        </w:sectPr>
      </w:pPr>
      <w:r>
        <w:rPr>
          <w:rFonts w:ascii="Arial" w:hAnsi="Arial" w:cs="Arial"/>
          <w:sz w:val="24"/>
          <w:szCs w:val="24"/>
        </w:rPr>
        <w:t>Abgabetermi</w:t>
      </w:r>
      <w:r w:rsidR="0087161F">
        <w:rPr>
          <w:rFonts w:ascii="Arial" w:hAnsi="Arial" w:cs="Arial"/>
          <w:sz w:val="24"/>
          <w:szCs w:val="24"/>
        </w:rPr>
        <w:t>n:</w:t>
      </w:r>
      <w:r w:rsidR="00C940E3">
        <w:rPr>
          <w:rFonts w:ascii="Arial" w:hAnsi="Arial" w:cs="Arial"/>
          <w:sz w:val="24"/>
          <w:szCs w:val="24"/>
        </w:rPr>
        <w:t xml:space="preserve"> </w:t>
      </w:r>
      <w:r w:rsidR="00AD61F5">
        <w:rPr>
          <w:rFonts w:ascii="Arial" w:hAnsi="Arial" w:cs="Arial"/>
          <w:sz w:val="24"/>
          <w:szCs w:val="24"/>
        </w:rPr>
        <w:t>29</w:t>
      </w:r>
      <w:r w:rsidR="00C940E3">
        <w:rPr>
          <w:rFonts w:ascii="Arial" w:hAnsi="Arial" w:cs="Arial"/>
          <w:sz w:val="24"/>
          <w:szCs w:val="24"/>
        </w:rPr>
        <w:t>.0</w:t>
      </w:r>
      <w:r w:rsidR="008B33CF">
        <w:rPr>
          <w:rFonts w:ascii="Arial" w:hAnsi="Arial" w:cs="Arial"/>
          <w:sz w:val="24"/>
          <w:szCs w:val="24"/>
        </w:rPr>
        <w:t>4</w:t>
      </w:r>
      <w:r w:rsidR="00C940E3">
        <w:rPr>
          <w:rFonts w:ascii="Arial" w:hAnsi="Arial" w:cs="Arial"/>
          <w:sz w:val="24"/>
          <w:szCs w:val="24"/>
        </w:rPr>
        <w:t>.202</w:t>
      </w:r>
      <w:r w:rsidR="008B33CF">
        <w:rPr>
          <w:rFonts w:ascii="Arial" w:hAnsi="Arial" w:cs="Arial"/>
          <w:sz w:val="24"/>
          <w:szCs w:val="24"/>
        </w:rPr>
        <w:t>5</w:t>
      </w:r>
    </w:p>
    <w:p w14:paraId="1C1DA442" w14:textId="77777777" w:rsidR="0087161F" w:rsidRPr="002E6529" w:rsidRDefault="0087161F" w:rsidP="00F83AF6">
      <w:pPr>
        <w:rPr>
          <w:rFonts w:ascii="Arial" w:hAnsi="Arial" w:cs="Arial"/>
          <w:b/>
          <w:sz w:val="28"/>
          <w:szCs w:val="24"/>
        </w:rPr>
      </w:pPr>
      <w:r w:rsidRPr="002E6529">
        <w:rPr>
          <w:rFonts w:ascii="Arial" w:hAnsi="Arial" w:cs="Arial"/>
          <w:b/>
          <w:sz w:val="28"/>
          <w:szCs w:val="24"/>
        </w:rPr>
        <w:lastRenderedPageBreak/>
        <w:t>Inhaltsverzeichnis</w:t>
      </w:r>
    </w:p>
    <w:sdt>
      <w:sdtPr>
        <w:rPr>
          <w:rFonts w:ascii="Arial" w:eastAsiaTheme="minorHAnsi" w:hAnsi="Arial" w:cs="Arial"/>
          <w:color w:val="000000" w:themeColor="text1"/>
          <w:sz w:val="24"/>
          <w:szCs w:val="24"/>
          <w:lang w:eastAsia="en-US"/>
        </w:rPr>
        <w:id w:val="196676541"/>
        <w:docPartObj>
          <w:docPartGallery w:val="Table of Contents"/>
          <w:docPartUnique/>
        </w:docPartObj>
      </w:sdtPr>
      <w:sdtEndPr>
        <w:rPr>
          <w:bCs/>
          <w:color w:val="auto"/>
        </w:rPr>
      </w:sdtEndPr>
      <w:sdtContent>
        <w:p w14:paraId="38334707" w14:textId="77777777" w:rsidR="00E90977" w:rsidRPr="00665E53" w:rsidRDefault="00E90977">
          <w:pPr>
            <w:pStyle w:val="Inhaltsverzeichnisberschrift"/>
            <w:rPr>
              <w:rFonts w:ascii="Arial" w:hAnsi="Arial" w:cs="Arial"/>
              <w:color w:val="000000" w:themeColor="text1"/>
              <w:sz w:val="24"/>
              <w:szCs w:val="24"/>
            </w:rPr>
          </w:pPr>
        </w:p>
        <w:p w14:paraId="2238A339" w14:textId="6F2BA181" w:rsidR="00AD61F5" w:rsidRPr="00AD61F5" w:rsidRDefault="00E90977">
          <w:pPr>
            <w:pStyle w:val="Verzeichnis1"/>
            <w:tabs>
              <w:tab w:val="left" w:pos="440"/>
              <w:tab w:val="right" w:leader="dot" w:pos="8493"/>
            </w:tabs>
            <w:rPr>
              <w:rFonts w:ascii="Arial" w:eastAsiaTheme="minorEastAsia" w:hAnsi="Arial" w:cs="Arial"/>
              <w:noProof/>
              <w:sz w:val="24"/>
              <w:szCs w:val="24"/>
              <w:lang w:eastAsia="de-DE"/>
            </w:rPr>
          </w:pPr>
          <w:r w:rsidRPr="00AD61F5">
            <w:rPr>
              <w:rFonts w:ascii="Arial" w:hAnsi="Arial" w:cs="Arial"/>
              <w:sz w:val="24"/>
              <w:szCs w:val="24"/>
            </w:rPr>
            <w:fldChar w:fldCharType="begin"/>
          </w:r>
          <w:r w:rsidRPr="00AD61F5">
            <w:rPr>
              <w:rFonts w:ascii="Arial" w:hAnsi="Arial" w:cs="Arial"/>
              <w:sz w:val="24"/>
              <w:szCs w:val="24"/>
            </w:rPr>
            <w:instrText xml:space="preserve"> TOC \o "1-3" \h \z \u </w:instrText>
          </w:r>
          <w:r w:rsidRPr="00AD61F5">
            <w:rPr>
              <w:rFonts w:ascii="Arial" w:hAnsi="Arial" w:cs="Arial"/>
              <w:sz w:val="24"/>
              <w:szCs w:val="24"/>
            </w:rPr>
            <w:fldChar w:fldCharType="separate"/>
          </w:r>
          <w:hyperlink w:anchor="_Toc157425933" w:history="1">
            <w:r w:rsidR="00AD61F5" w:rsidRPr="00AD61F5">
              <w:rPr>
                <w:rStyle w:val="Hyperlink"/>
                <w:rFonts w:ascii="Arial" w:hAnsi="Arial" w:cs="Arial"/>
                <w:noProof/>
                <w:sz w:val="24"/>
                <w:szCs w:val="24"/>
              </w:rPr>
              <w:t>1.</w:t>
            </w:r>
            <w:r w:rsidR="00AD61F5" w:rsidRPr="00AD61F5">
              <w:rPr>
                <w:rFonts w:ascii="Arial" w:eastAsiaTheme="minorEastAsia" w:hAnsi="Arial" w:cs="Arial"/>
                <w:noProof/>
                <w:sz w:val="24"/>
                <w:szCs w:val="24"/>
                <w:lang w:eastAsia="de-DE"/>
              </w:rPr>
              <w:tab/>
            </w:r>
            <w:r w:rsidR="00AD61F5" w:rsidRPr="00AD61F5">
              <w:rPr>
                <w:rStyle w:val="Hyperlink"/>
                <w:rFonts w:ascii="Arial" w:hAnsi="Arial" w:cs="Arial"/>
                <w:noProof/>
                <w:sz w:val="24"/>
                <w:szCs w:val="24"/>
              </w:rPr>
              <w:t>Einleitung</w:t>
            </w:r>
            <w:r w:rsidR="00AD61F5" w:rsidRPr="00AD61F5">
              <w:rPr>
                <w:rFonts w:ascii="Arial" w:hAnsi="Arial" w:cs="Arial"/>
                <w:noProof/>
                <w:webHidden/>
                <w:sz w:val="24"/>
                <w:szCs w:val="24"/>
              </w:rPr>
              <w:tab/>
            </w:r>
            <w:r w:rsidR="00AD61F5" w:rsidRPr="00AD61F5">
              <w:rPr>
                <w:rFonts w:ascii="Arial" w:hAnsi="Arial" w:cs="Arial"/>
                <w:noProof/>
                <w:webHidden/>
                <w:sz w:val="24"/>
                <w:szCs w:val="24"/>
              </w:rPr>
              <w:fldChar w:fldCharType="begin"/>
            </w:r>
            <w:r w:rsidR="00AD61F5" w:rsidRPr="00AD61F5">
              <w:rPr>
                <w:rFonts w:ascii="Arial" w:hAnsi="Arial" w:cs="Arial"/>
                <w:noProof/>
                <w:webHidden/>
                <w:sz w:val="24"/>
                <w:szCs w:val="24"/>
              </w:rPr>
              <w:instrText xml:space="preserve"> PAGEREF _Toc157425933 \h </w:instrText>
            </w:r>
            <w:r w:rsidR="00AD61F5" w:rsidRPr="00AD61F5">
              <w:rPr>
                <w:rFonts w:ascii="Arial" w:hAnsi="Arial" w:cs="Arial"/>
                <w:noProof/>
                <w:webHidden/>
                <w:sz w:val="24"/>
                <w:szCs w:val="24"/>
              </w:rPr>
            </w:r>
            <w:r w:rsidR="00AD61F5" w:rsidRPr="00AD61F5">
              <w:rPr>
                <w:rFonts w:ascii="Arial" w:hAnsi="Arial" w:cs="Arial"/>
                <w:noProof/>
                <w:webHidden/>
                <w:sz w:val="24"/>
                <w:szCs w:val="24"/>
              </w:rPr>
              <w:fldChar w:fldCharType="separate"/>
            </w:r>
            <w:r w:rsidR="00342E3E">
              <w:rPr>
                <w:rFonts w:ascii="Arial" w:hAnsi="Arial" w:cs="Arial"/>
                <w:noProof/>
                <w:webHidden/>
                <w:sz w:val="24"/>
                <w:szCs w:val="24"/>
              </w:rPr>
              <w:t>5</w:t>
            </w:r>
            <w:r w:rsidR="00AD61F5" w:rsidRPr="00AD61F5">
              <w:rPr>
                <w:rFonts w:ascii="Arial" w:hAnsi="Arial" w:cs="Arial"/>
                <w:noProof/>
                <w:webHidden/>
                <w:sz w:val="24"/>
                <w:szCs w:val="24"/>
              </w:rPr>
              <w:fldChar w:fldCharType="end"/>
            </w:r>
          </w:hyperlink>
        </w:p>
        <w:p w14:paraId="71DA86B7" w14:textId="17AB5EB4" w:rsidR="00AD61F5" w:rsidRPr="00AD61F5" w:rsidRDefault="00342E3E">
          <w:pPr>
            <w:pStyle w:val="Verzeichnis1"/>
            <w:tabs>
              <w:tab w:val="left" w:pos="440"/>
              <w:tab w:val="right" w:leader="dot" w:pos="8493"/>
            </w:tabs>
            <w:rPr>
              <w:rFonts w:ascii="Arial" w:eastAsiaTheme="minorEastAsia" w:hAnsi="Arial" w:cs="Arial"/>
              <w:noProof/>
              <w:sz w:val="24"/>
              <w:szCs w:val="24"/>
              <w:lang w:eastAsia="de-DE"/>
            </w:rPr>
          </w:pPr>
          <w:hyperlink w:anchor="_Toc157425934" w:history="1">
            <w:r w:rsidR="00AD61F5" w:rsidRPr="00AD61F5">
              <w:rPr>
                <w:rStyle w:val="Hyperlink"/>
                <w:rFonts w:ascii="Arial" w:hAnsi="Arial" w:cs="Arial"/>
                <w:noProof/>
                <w:sz w:val="24"/>
                <w:szCs w:val="24"/>
              </w:rPr>
              <w:t>2.</w:t>
            </w:r>
            <w:r w:rsidR="00AD61F5" w:rsidRPr="00AD61F5">
              <w:rPr>
                <w:rFonts w:ascii="Arial" w:eastAsiaTheme="minorEastAsia" w:hAnsi="Arial" w:cs="Arial"/>
                <w:noProof/>
                <w:sz w:val="24"/>
                <w:szCs w:val="24"/>
                <w:lang w:eastAsia="de-DE"/>
              </w:rPr>
              <w:tab/>
            </w:r>
            <w:r w:rsidR="00AD61F5" w:rsidRPr="00AD61F5">
              <w:rPr>
                <w:rStyle w:val="Hyperlink"/>
                <w:rFonts w:ascii="Arial" w:hAnsi="Arial" w:cs="Arial"/>
                <w:noProof/>
                <w:sz w:val="24"/>
                <w:szCs w:val="24"/>
              </w:rPr>
              <w:t>Vorbereitung der Anleitung</w:t>
            </w:r>
            <w:r w:rsidR="00AD61F5" w:rsidRPr="00AD61F5">
              <w:rPr>
                <w:rFonts w:ascii="Arial" w:hAnsi="Arial" w:cs="Arial"/>
                <w:noProof/>
                <w:webHidden/>
                <w:sz w:val="24"/>
                <w:szCs w:val="24"/>
              </w:rPr>
              <w:tab/>
            </w:r>
            <w:r w:rsidR="00AD61F5" w:rsidRPr="00AD61F5">
              <w:rPr>
                <w:rFonts w:ascii="Arial" w:hAnsi="Arial" w:cs="Arial"/>
                <w:noProof/>
                <w:webHidden/>
                <w:sz w:val="24"/>
                <w:szCs w:val="24"/>
              </w:rPr>
              <w:fldChar w:fldCharType="begin"/>
            </w:r>
            <w:r w:rsidR="00AD61F5" w:rsidRPr="00AD61F5">
              <w:rPr>
                <w:rFonts w:ascii="Arial" w:hAnsi="Arial" w:cs="Arial"/>
                <w:noProof/>
                <w:webHidden/>
                <w:sz w:val="24"/>
                <w:szCs w:val="24"/>
              </w:rPr>
              <w:instrText xml:space="preserve"> PAGEREF _Toc157425934 \h </w:instrText>
            </w:r>
            <w:r w:rsidR="00AD61F5" w:rsidRPr="00AD61F5">
              <w:rPr>
                <w:rFonts w:ascii="Arial" w:hAnsi="Arial" w:cs="Arial"/>
                <w:noProof/>
                <w:webHidden/>
                <w:sz w:val="24"/>
                <w:szCs w:val="24"/>
              </w:rPr>
            </w:r>
            <w:r w:rsidR="00AD61F5" w:rsidRPr="00AD61F5">
              <w:rPr>
                <w:rFonts w:ascii="Arial" w:hAnsi="Arial" w:cs="Arial"/>
                <w:noProof/>
                <w:webHidden/>
                <w:sz w:val="24"/>
                <w:szCs w:val="24"/>
              </w:rPr>
              <w:fldChar w:fldCharType="separate"/>
            </w:r>
            <w:r>
              <w:rPr>
                <w:rFonts w:ascii="Arial" w:hAnsi="Arial" w:cs="Arial"/>
                <w:noProof/>
                <w:webHidden/>
                <w:sz w:val="24"/>
                <w:szCs w:val="24"/>
              </w:rPr>
              <w:t>5</w:t>
            </w:r>
            <w:r w:rsidR="00AD61F5" w:rsidRPr="00AD61F5">
              <w:rPr>
                <w:rFonts w:ascii="Arial" w:hAnsi="Arial" w:cs="Arial"/>
                <w:noProof/>
                <w:webHidden/>
                <w:sz w:val="24"/>
                <w:szCs w:val="24"/>
              </w:rPr>
              <w:fldChar w:fldCharType="end"/>
            </w:r>
          </w:hyperlink>
        </w:p>
        <w:p w14:paraId="676EFF7B" w14:textId="16D62E8D" w:rsidR="00AD61F5" w:rsidRPr="00AD61F5" w:rsidRDefault="00342E3E">
          <w:pPr>
            <w:pStyle w:val="Verzeichnis1"/>
            <w:tabs>
              <w:tab w:val="left" w:pos="660"/>
              <w:tab w:val="right" w:leader="dot" w:pos="8493"/>
            </w:tabs>
            <w:rPr>
              <w:rFonts w:ascii="Arial" w:eastAsiaTheme="minorEastAsia" w:hAnsi="Arial" w:cs="Arial"/>
              <w:noProof/>
              <w:sz w:val="24"/>
              <w:szCs w:val="24"/>
              <w:lang w:eastAsia="de-DE"/>
            </w:rPr>
          </w:pPr>
          <w:hyperlink w:anchor="_Toc157425935" w:history="1">
            <w:r w:rsidR="00AD61F5" w:rsidRPr="00AD61F5">
              <w:rPr>
                <w:rStyle w:val="Hyperlink"/>
                <w:rFonts w:ascii="Arial" w:hAnsi="Arial" w:cs="Arial"/>
                <w:noProof/>
                <w:sz w:val="24"/>
                <w:szCs w:val="24"/>
              </w:rPr>
              <w:t>2.1.</w:t>
            </w:r>
            <w:r w:rsidR="00AD61F5" w:rsidRPr="00AD61F5">
              <w:rPr>
                <w:rFonts w:ascii="Arial" w:eastAsiaTheme="minorEastAsia" w:hAnsi="Arial" w:cs="Arial"/>
                <w:noProof/>
                <w:sz w:val="24"/>
                <w:szCs w:val="24"/>
                <w:lang w:eastAsia="de-DE"/>
              </w:rPr>
              <w:tab/>
            </w:r>
            <w:r w:rsidR="00AD61F5" w:rsidRPr="00AD61F5">
              <w:rPr>
                <w:rStyle w:val="Hyperlink"/>
                <w:rFonts w:ascii="Arial" w:hAnsi="Arial" w:cs="Arial"/>
                <w:noProof/>
                <w:sz w:val="24"/>
                <w:szCs w:val="24"/>
              </w:rPr>
              <w:t>Bedingungsanalyse des Umfelds</w:t>
            </w:r>
            <w:r w:rsidR="00AD61F5" w:rsidRPr="00AD61F5">
              <w:rPr>
                <w:rFonts w:ascii="Arial" w:hAnsi="Arial" w:cs="Arial"/>
                <w:noProof/>
                <w:webHidden/>
                <w:sz w:val="24"/>
                <w:szCs w:val="24"/>
              </w:rPr>
              <w:tab/>
            </w:r>
            <w:r w:rsidR="00AD61F5" w:rsidRPr="00AD61F5">
              <w:rPr>
                <w:rFonts w:ascii="Arial" w:hAnsi="Arial" w:cs="Arial"/>
                <w:noProof/>
                <w:webHidden/>
                <w:sz w:val="24"/>
                <w:szCs w:val="24"/>
              </w:rPr>
              <w:fldChar w:fldCharType="begin"/>
            </w:r>
            <w:r w:rsidR="00AD61F5" w:rsidRPr="00AD61F5">
              <w:rPr>
                <w:rFonts w:ascii="Arial" w:hAnsi="Arial" w:cs="Arial"/>
                <w:noProof/>
                <w:webHidden/>
                <w:sz w:val="24"/>
                <w:szCs w:val="24"/>
              </w:rPr>
              <w:instrText xml:space="preserve"> PAGEREF _Toc157425935 \h </w:instrText>
            </w:r>
            <w:r w:rsidR="00AD61F5" w:rsidRPr="00AD61F5">
              <w:rPr>
                <w:rFonts w:ascii="Arial" w:hAnsi="Arial" w:cs="Arial"/>
                <w:noProof/>
                <w:webHidden/>
                <w:sz w:val="24"/>
                <w:szCs w:val="24"/>
              </w:rPr>
            </w:r>
            <w:r w:rsidR="00AD61F5" w:rsidRPr="00AD61F5">
              <w:rPr>
                <w:rFonts w:ascii="Arial" w:hAnsi="Arial" w:cs="Arial"/>
                <w:noProof/>
                <w:webHidden/>
                <w:sz w:val="24"/>
                <w:szCs w:val="24"/>
              </w:rPr>
              <w:fldChar w:fldCharType="separate"/>
            </w:r>
            <w:r>
              <w:rPr>
                <w:rFonts w:ascii="Arial" w:hAnsi="Arial" w:cs="Arial"/>
                <w:noProof/>
                <w:webHidden/>
                <w:sz w:val="24"/>
                <w:szCs w:val="24"/>
              </w:rPr>
              <w:t>5</w:t>
            </w:r>
            <w:r w:rsidR="00AD61F5" w:rsidRPr="00AD61F5">
              <w:rPr>
                <w:rFonts w:ascii="Arial" w:hAnsi="Arial" w:cs="Arial"/>
                <w:noProof/>
                <w:webHidden/>
                <w:sz w:val="24"/>
                <w:szCs w:val="24"/>
              </w:rPr>
              <w:fldChar w:fldCharType="end"/>
            </w:r>
          </w:hyperlink>
        </w:p>
        <w:p w14:paraId="284C0C31" w14:textId="5AEA53A1" w:rsidR="00AD61F5" w:rsidRPr="00AD61F5" w:rsidRDefault="00342E3E">
          <w:pPr>
            <w:pStyle w:val="Verzeichnis1"/>
            <w:tabs>
              <w:tab w:val="left" w:pos="660"/>
              <w:tab w:val="right" w:leader="dot" w:pos="8493"/>
            </w:tabs>
            <w:rPr>
              <w:rFonts w:ascii="Arial" w:eastAsiaTheme="minorEastAsia" w:hAnsi="Arial" w:cs="Arial"/>
              <w:noProof/>
              <w:sz w:val="24"/>
              <w:szCs w:val="24"/>
              <w:lang w:eastAsia="de-DE"/>
            </w:rPr>
          </w:pPr>
          <w:hyperlink w:anchor="_Toc157425936" w:history="1">
            <w:r w:rsidR="00AD61F5" w:rsidRPr="00AD61F5">
              <w:rPr>
                <w:rStyle w:val="Hyperlink"/>
                <w:rFonts w:ascii="Arial" w:hAnsi="Arial" w:cs="Arial"/>
                <w:noProof/>
                <w:sz w:val="24"/>
                <w:szCs w:val="24"/>
              </w:rPr>
              <w:t>2.2.</w:t>
            </w:r>
            <w:r w:rsidR="00AD61F5" w:rsidRPr="00AD61F5">
              <w:rPr>
                <w:rFonts w:ascii="Arial" w:eastAsiaTheme="minorEastAsia" w:hAnsi="Arial" w:cs="Arial"/>
                <w:noProof/>
                <w:sz w:val="24"/>
                <w:szCs w:val="24"/>
                <w:lang w:eastAsia="de-DE"/>
              </w:rPr>
              <w:tab/>
            </w:r>
            <w:r w:rsidR="00AD61F5" w:rsidRPr="00AD61F5">
              <w:rPr>
                <w:rStyle w:val="Hyperlink"/>
                <w:rFonts w:ascii="Arial" w:hAnsi="Arial" w:cs="Arial"/>
                <w:noProof/>
                <w:sz w:val="24"/>
                <w:szCs w:val="24"/>
              </w:rPr>
              <w:t>Bedingungsanalyse der Praxisanleiterin</w:t>
            </w:r>
            <w:r w:rsidR="00AD61F5" w:rsidRPr="00AD61F5">
              <w:rPr>
                <w:rFonts w:ascii="Arial" w:hAnsi="Arial" w:cs="Arial"/>
                <w:noProof/>
                <w:webHidden/>
                <w:sz w:val="24"/>
                <w:szCs w:val="24"/>
              </w:rPr>
              <w:tab/>
            </w:r>
            <w:r w:rsidR="00AD61F5" w:rsidRPr="00AD61F5">
              <w:rPr>
                <w:rFonts w:ascii="Arial" w:hAnsi="Arial" w:cs="Arial"/>
                <w:noProof/>
                <w:webHidden/>
                <w:sz w:val="24"/>
                <w:szCs w:val="24"/>
              </w:rPr>
              <w:fldChar w:fldCharType="begin"/>
            </w:r>
            <w:r w:rsidR="00AD61F5" w:rsidRPr="00AD61F5">
              <w:rPr>
                <w:rFonts w:ascii="Arial" w:hAnsi="Arial" w:cs="Arial"/>
                <w:noProof/>
                <w:webHidden/>
                <w:sz w:val="24"/>
                <w:szCs w:val="24"/>
              </w:rPr>
              <w:instrText xml:space="preserve"> PAGEREF _Toc157425936 \h </w:instrText>
            </w:r>
            <w:r w:rsidR="00AD61F5" w:rsidRPr="00AD61F5">
              <w:rPr>
                <w:rFonts w:ascii="Arial" w:hAnsi="Arial" w:cs="Arial"/>
                <w:noProof/>
                <w:webHidden/>
                <w:sz w:val="24"/>
                <w:szCs w:val="24"/>
              </w:rPr>
            </w:r>
            <w:r w:rsidR="00AD61F5" w:rsidRPr="00AD61F5">
              <w:rPr>
                <w:rFonts w:ascii="Arial" w:hAnsi="Arial" w:cs="Arial"/>
                <w:noProof/>
                <w:webHidden/>
                <w:sz w:val="24"/>
                <w:szCs w:val="24"/>
              </w:rPr>
              <w:fldChar w:fldCharType="separate"/>
            </w:r>
            <w:r>
              <w:rPr>
                <w:rFonts w:ascii="Arial" w:hAnsi="Arial" w:cs="Arial"/>
                <w:noProof/>
                <w:webHidden/>
                <w:sz w:val="24"/>
                <w:szCs w:val="24"/>
              </w:rPr>
              <w:t>6</w:t>
            </w:r>
            <w:r w:rsidR="00AD61F5" w:rsidRPr="00AD61F5">
              <w:rPr>
                <w:rFonts w:ascii="Arial" w:hAnsi="Arial" w:cs="Arial"/>
                <w:noProof/>
                <w:webHidden/>
                <w:sz w:val="24"/>
                <w:szCs w:val="24"/>
              </w:rPr>
              <w:fldChar w:fldCharType="end"/>
            </w:r>
          </w:hyperlink>
        </w:p>
        <w:p w14:paraId="087C8CF8" w14:textId="471974D2" w:rsidR="00AD61F5" w:rsidRPr="00AD61F5" w:rsidRDefault="00342E3E">
          <w:pPr>
            <w:pStyle w:val="Verzeichnis1"/>
            <w:tabs>
              <w:tab w:val="left" w:pos="660"/>
              <w:tab w:val="right" w:leader="dot" w:pos="8493"/>
            </w:tabs>
            <w:rPr>
              <w:rFonts w:ascii="Arial" w:eastAsiaTheme="minorEastAsia" w:hAnsi="Arial" w:cs="Arial"/>
              <w:noProof/>
              <w:sz w:val="24"/>
              <w:szCs w:val="24"/>
              <w:lang w:eastAsia="de-DE"/>
            </w:rPr>
          </w:pPr>
          <w:hyperlink w:anchor="_Toc157425937" w:history="1">
            <w:r w:rsidR="00AD61F5" w:rsidRPr="00AD61F5">
              <w:rPr>
                <w:rStyle w:val="Hyperlink"/>
                <w:rFonts w:ascii="Arial" w:hAnsi="Arial" w:cs="Arial"/>
                <w:noProof/>
                <w:sz w:val="24"/>
                <w:szCs w:val="24"/>
              </w:rPr>
              <w:t>2.3.</w:t>
            </w:r>
            <w:r w:rsidR="00AD61F5" w:rsidRPr="00AD61F5">
              <w:rPr>
                <w:rFonts w:ascii="Arial" w:eastAsiaTheme="minorEastAsia" w:hAnsi="Arial" w:cs="Arial"/>
                <w:noProof/>
                <w:sz w:val="24"/>
                <w:szCs w:val="24"/>
                <w:lang w:eastAsia="de-DE"/>
              </w:rPr>
              <w:tab/>
            </w:r>
            <w:r w:rsidR="00AD61F5" w:rsidRPr="00AD61F5">
              <w:rPr>
                <w:rStyle w:val="Hyperlink"/>
                <w:rFonts w:ascii="Arial" w:hAnsi="Arial" w:cs="Arial"/>
                <w:noProof/>
                <w:sz w:val="24"/>
                <w:szCs w:val="24"/>
              </w:rPr>
              <w:t>Bedingungsanalyse der Anzuleitenden</w:t>
            </w:r>
            <w:r w:rsidR="00AD61F5" w:rsidRPr="00AD61F5">
              <w:rPr>
                <w:rFonts w:ascii="Arial" w:hAnsi="Arial" w:cs="Arial"/>
                <w:noProof/>
                <w:webHidden/>
                <w:sz w:val="24"/>
                <w:szCs w:val="24"/>
              </w:rPr>
              <w:tab/>
            </w:r>
            <w:r w:rsidR="00AD61F5" w:rsidRPr="00AD61F5">
              <w:rPr>
                <w:rFonts w:ascii="Arial" w:hAnsi="Arial" w:cs="Arial"/>
                <w:noProof/>
                <w:webHidden/>
                <w:sz w:val="24"/>
                <w:szCs w:val="24"/>
              </w:rPr>
              <w:fldChar w:fldCharType="begin"/>
            </w:r>
            <w:r w:rsidR="00AD61F5" w:rsidRPr="00AD61F5">
              <w:rPr>
                <w:rFonts w:ascii="Arial" w:hAnsi="Arial" w:cs="Arial"/>
                <w:noProof/>
                <w:webHidden/>
                <w:sz w:val="24"/>
                <w:szCs w:val="24"/>
              </w:rPr>
              <w:instrText xml:space="preserve"> PAGEREF _Toc157425937 \h </w:instrText>
            </w:r>
            <w:r w:rsidR="00AD61F5" w:rsidRPr="00AD61F5">
              <w:rPr>
                <w:rFonts w:ascii="Arial" w:hAnsi="Arial" w:cs="Arial"/>
                <w:noProof/>
                <w:webHidden/>
                <w:sz w:val="24"/>
                <w:szCs w:val="24"/>
              </w:rPr>
            </w:r>
            <w:r w:rsidR="00AD61F5" w:rsidRPr="00AD61F5">
              <w:rPr>
                <w:rFonts w:ascii="Arial" w:hAnsi="Arial" w:cs="Arial"/>
                <w:noProof/>
                <w:webHidden/>
                <w:sz w:val="24"/>
                <w:szCs w:val="24"/>
              </w:rPr>
              <w:fldChar w:fldCharType="separate"/>
            </w:r>
            <w:r>
              <w:rPr>
                <w:rFonts w:ascii="Arial" w:hAnsi="Arial" w:cs="Arial"/>
                <w:noProof/>
                <w:webHidden/>
                <w:sz w:val="24"/>
                <w:szCs w:val="24"/>
              </w:rPr>
              <w:t>7</w:t>
            </w:r>
            <w:r w:rsidR="00AD61F5" w:rsidRPr="00AD61F5">
              <w:rPr>
                <w:rFonts w:ascii="Arial" w:hAnsi="Arial" w:cs="Arial"/>
                <w:noProof/>
                <w:webHidden/>
                <w:sz w:val="24"/>
                <w:szCs w:val="24"/>
              </w:rPr>
              <w:fldChar w:fldCharType="end"/>
            </w:r>
          </w:hyperlink>
        </w:p>
        <w:p w14:paraId="2D38BF6A" w14:textId="36E3AE14" w:rsidR="00AD61F5" w:rsidRPr="00AD61F5" w:rsidRDefault="00342E3E">
          <w:pPr>
            <w:pStyle w:val="Verzeichnis1"/>
            <w:tabs>
              <w:tab w:val="left" w:pos="660"/>
              <w:tab w:val="right" w:leader="dot" w:pos="8493"/>
            </w:tabs>
            <w:rPr>
              <w:rFonts w:ascii="Arial" w:eastAsiaTheme="minorEastAsia" w:hAnsi="Arial" w:cs="Arial"/>
              <w:noProof/>
              <w:sz w:val="24"/>
              <w:szCs w:val="24"/>
              <w:lang w:eastAsia="de-DE"/>
            </w:rPr>
          </w:pPr>
          <w:hyperlink w:anchor="_Toc157425938" w:history="1">
            <w:r w:rsidR="00AD61F5" w:rsidRPr="00AD61F5">
              <w:rPr>
                <w:rStyle w:val="Hyperlink"/>
                <w:rFonts w:ascii="Arial" w:hAnsi="Arial" w:cs="Arial"/>
                <w:noProof/>
                <w:sz w:val="24"/>
                <w:szCs w:val="24"/>
              </w:rPr>
              <w:t>2.4.</w:t>
            </w:r>
            <w:r w:rsidR="00AD61F5" w:rsidRPr="00AD61F5">
              <w:rPr>
                <w:rFonts w:ascii="Arial" w:eastAsiaTheme="minorEastAsia" w:hAnsi="Arial" w:cs="Arial"/>
                <w:noProof/>
                <w:sz w:val="24"/>
                <w:szCs w:val="24"/>
                <w:lang w:eastAsia="de-DE"/>
              </w:rPr>
              <w:tab/>
            </w:r>
            <w:r w:rsidR="00AD61F5" w:rsidRPr="00AD61F5">
              <w:rPr>
                <w:rStyle w:val="Hyperlink"/>
                <w:rFonts w:ascii="Arial" w:hAnsi="Arial" w:cs="Arial"/>
                <w:noProof/>
                <w:sz w:val="24"/>
                <w:szCs w:val="24"/>
              </w:rPr>
              <w:t>Bedingungsanalyse des Patienten und des Settings</w:t>
            </w:r>
            <w:r w:rsidR="00AD61F5" w:rsidRPr="00AD61F5">
              <w:rPr>
                <w:rFonts w:ascii="Arial" w:hAnsi="Arial" w:cs="Arial"/>
                <w:noProof/>
                <w:webHidden/>
                <w:sz w:val="24"/>
                <w:szCs w:val="24"/>
              </w:rPr>
              <w:tab/>
            </w:r>
            <w:r w:rsidR="00AD61F5" w:rsidRPr="00AD61F5">
              <w:rPr>
                <w:rFonts w:ascii="Arial" w:hAnsi="Arial" w:cs="Arial"/>
                <w:noProof/>
                <w:webHidden/>
                <w:sz w:val="24"/>
                <w:szCs w:val="24"/>
              </w:rPr>
              <w:fldChar w:fldCharType="begin"/>
            </w:r>
            <w:r w:rsidR="00AD61F5" w:rsidRPr="00AD61F5">
              <w:rPr>
                <w:rFonts w:ascii="Arial" w:hAnsi="Arial" w:cs="Arial"/>
                <w:noProof/>
                <w:webHidden/>
                <w:sz w:val="24"/>
                <w:szCs w:val="24"/>
              </w:rPr>
              <w:instrText xml:space="preserve"> PAGEREF _Toc157425938 \h </w:instrText>
            </w:r>
            <w:r w:rsidR="00AD61F5" w:rsidRPr="00AD61F5">
              <w:rPr>
                <w:rFonts w:ascii="Arial" w:hAnsi="Arial" w:cs="Arial"/>
                <w:noProof/>
                <w:webHidden/>
                <w:sz w:val="24"/>
                <w:szCs w:val="24"/>
              </w:rPr>
            </w:r>
            <w:r w:rsidR="00AD61F5" w:rsidRPr="00AD61F5">
              <w:rPr>
                <w:rFonts w:ascii="Arial" w:hAnsi="Arial" w:cs="Arial"/>
                <w:noProof/>
                <w:webHidden/>
                <w:sz w:val="24"/>
                <w:szCs w:val="24"/>
              </w:rPr>
              <w:fldChar w:fldCharType="separate"/>
            </w:r>
            <w:r>
              <w:rPr>
                <w:rFonts w:ascii="Arial" w:hAnsi="Arial" w:cs="Arial"/>
                <w:noProof/>
                <w:webHidden/>
                <w:sz w:val="24"/>
                <w:szCs w:val="24"/>
              </w:rPr>
              <w:t>7</w:t>
            </w:r>
            <w:r w:rsidR="00AD61F5" w:rsidRPr="00AD61F5">
              <w:rPr>
                <w:rFonts w:ascii="Arial" w:hAnsi="Arial" w:cs="Arial"/>
                <w:noProof/>
                <w:webHidden/>
                <w:sz w:val="24"/>
                <w:szCs w:val="24"/>
              </w:rPr>
              <w:fldChar w:fldCharType="end"/>
            </w:r>
          </w:hyperlink>
        </w:p>
        <w:p w14:paraId="75141D9F" w14:textId="483D3EC7" w:rsidR="00AD61F5" w:rsidRPr="00AD61F5" w:rsidRDefault="00342E3E">
          <w:pPr>
            <w:pStyle w:val="Verzeichnis1"/>
            <w:tabs>
              <w:tab w:val="left" w:pos="660"/>
              <w:tab w:val="right" w:leader="dot" w:pos="8493"/>
            </w:tabs>
            <w:rPr>
              <w:rFonts w:ascii="Arial" w:eastAsiaTheme="minorEastAsia" w:hAnsi="Arial" w:cs="Arial"/>
              <w:noProof/>
              <w:sz w:val="24"/>
              <w:szCs w:val="24"/>
              <w:lang w:eastAsia="de-DE"/>
            </w:rPr>
          </w:pPr>
          <w:hyperlink w:anchor="_Toc157425939" w:history="1">
            <w:r w:rsidR="00AD61F5" w:rsidRPr="00AD61F5">
              <w:rPr>
                <w:rStyle w:val="Hyperlink"/>
                <w:rFonts w:ascii="Arial" w:hAnsi="Arial" w:cs="Arial"/>
                <w:noProof/>
                <w:sz w:val="24"/>
                <w:szCs w:val="24"/>
              </w:rPr>
              <w:t>2.5.</w:t>
            </w:r>
            <w:r w:rsidR="00AD61F5" w:rsidRPr="00AD61F5">
              <w:rPr>
                <w:rFonts w:ascii="Arial" w:eastAsiaTheme="minorEastAsia" w:hAnsi="Arial" w:cs="Arial"/>
                <w:noProof/>
                <w:sz w:val="24"/>
                <w:szCs w:val="24"/>
                <w:lang w:eastAsia="de-DE"/>
              </w:rPr>
              <w:tab/>
            </w:r>
            <w:r w:rsidR="00AD61F5" w:rsidRPr="00AD61F5">
              <w:rPr>
                <w:rStyle w:val="Hyperlink"/>
                <w:rFonts w:ascii="Arial" w:hAnsi="Arial" w:cs="Arial"/>
                <w:noProof/>
                <w:sz w:val="24"/>
                <w:szCs w:val="24"/>
              </w:rPr>
              <w:t>Bedingungsanalyse des Anleitungsthemas</w:t>
            </w:r>
            <w:r w:rsidR="00AD61F5" w:rsidRPr="00AD61F5">
              <w:rPr>
                <w:rFonts w:ascii="Arial" w:hAnsi="Arial" w:cs="Arial"/>
                <w:noProof/>
                <w:webHidden/>
                <w:sz w:val="24"/>
                <w:szCs w:val="24"/>
              </w:rPr>
              <w:tab/>
            </w:r>
            <w:r w:rsidR="00AD61F5" w:rsidRPr="00AD61F5">
              <w:rPr>
                <w:rFonts w:ascii="Arial" w:hAnsi="Arial" w:cs="Arial"/>
                <w:noProof/>
                <w:webHidden/>
                <w:sz w:val="24"/>
                <w:szCs w:val="24"/>
              </w:rPr>
              <w:fldChar w:fldCharType="begin"/>
            </w:r>
            <w:r w:rsidR="00AD61F5" w:rsidRPr="00AD61F5">
              <w:rPr>
                <w:rFonts w:ascii="Arial" w:hAnsi="Arial" w:cs="Arial"/>
                <w:noProof/>
                <w:webHidden/>
                <w:sz w:val="24"/>
                <w:szCs w:val="24"/>
              </w:rPr>
              <w:instrText xml:space="preserve"> PAGEREF _Toc157425939 \h </w:instrText>
            </w:r>
            <w:r w:rsidR="00AD61F5" w:rsidRPr="00AD61F5">
              <w:rPr>
                <w:rFonts w:ascii="Arial" w:hAnsi="Arial" w:cs="Arial"/>
                <w:noProof/>
                <w:webHidden/>
                <w:sz w:val="24"/>
                <w:szCs w:val="24"/>
              </w:rPr>
            </w:r>
            <w:r w:rsidR="00AD61F5" w:rsidRPr="00AD61F5">
              <w:rPr>
                <w:rFonts w:ascii="Arial" w:hAnsi="Arial" w:cs="Arial"/>
                <w:noProof/>
                <w:webHidden/>
                <w:sz w:val="24"/>
                <w:szCs w:val="24"/>
              </w:rPr>
              <w:fldChar w:fldCharType="separate"/>
            </w:r>
            <w:r>
              <w:rPr>
                <w:rFonts w:ascii="Arial" w:hAnsi="Arial" w:cs="Arial"/>
                <w:noProof/>
                <w:webHidden/>
                <w:sz w:val="24"/>
                <w:szCs w:val="24"/>
              </w:rPr>
              <w:t>8</w:t>
            </w:r>
            <w:r w:rsidR="00AD61F5" w:rsidRPr="00AD61F5">
              <w:rPr>
                <w:rFonts w:ascii="Arial" w:hAnsi="Arial" w:cs="Arial"/>
                <w:noProof/>
                <w:webHidden/>
                <w:sz w:val="24"/>
                <w:szCs w:val="24"/>
              </w:rPr>
              <w:fldChar w:fldCharType="end"/>
            </w:r>
          </w:hyperlink>
        </w:p>
        <w:p w14:paraId="1FC14DFB" w14:textId="0285768B" w:rsidR="00AD61F5" w:rsidRPr="00AD61F5" w:rsidRDefault="00342E3E">
          <w:pPr>
            <w:pStyle w:val="Verzeichnis1"/>
            <w:tabs>
              <w:tab w:val="left" w:pos="440"/>
              <w:tab w:val="right" w:leader="dot" w:pos="8493"/>
            </w:tabs>
            <w:rPr>
              <w:rFonts w:ascii="Arial" w:eastAsiaTheme="minorEastAsia" w:hAnsi="Arial" w:cs="Arial"/>
              <w:noProof/>
              <w:sz w:val="24"/>
              <w:szCs w:val="24"/>
              <w:lang w:eastAsia="de-DE"/>
            </w:rPr>
          </w:pPr>
          <w:hyperlink w:anchor="_Toc157425940" w:history="1">
            <w:r w:rsidR="00AD61F5" w:rsidRPr="00AD61F5">
              <w:rPr>
                <w:rStyle w:val="Hyperlink"/>
                <w:rFonts w:ascii="Arial" w:hAnsi="Arial" w:cs="Arial"/>
                <w:noProof/>
                <w:sz w:val="24"/>
                <w:szCs w:val="24"/>
              </w:rPr>
              <w:t>3.</w:t>
            </w:r>
            <w:r w:rsidR="00AD61F5" w:rsidRPr="00AD61F5">
              <w:rPr>
                <w:rFonts w:ascii="Arial" w:eastAsiaTheme="minorEastAsia" w:hAnsi="Arial" w:cs="Arial"/>
                <w:noProof/>
                <w:sz w:val="24"/>
                <w:szCs w:val="24"/>
                <w:lang w:eastAsia="de-DE"/>
              </w:rPr>
              <w:tab/>
            </w:r>
            <w:r w:rsidR="00AD61F5" w:rsidRPr="00AD61F5">
              <w:rPr>
                <w:rStyle w:val="Hyperlink"/>
                <w:rFonts w:ascii="Arial" w:hAnsi="Arial" w:cs="Arial"/>
                <w:noProof/>
                <w:sz w:val="24"/>
                <w:szCs w:val="24"/>
              </w:rPr>
              <w:t>Planung der Anleitung</w:t>
            </w:r>
            <w:r w:rsidR="00AD61F5" w:rsidRPr="00AD61F5">
              <w:rPr>
                <w:rFonts w:ascii="Arial" w:hAnsi="Arial" w:cs="Arial"/>
                <w:noProof/>
                <w:webHidden/>
                <w:sz w:val="24"/>
                <w:szCs w:val="24"/>
              </w:rPr>
              <w:tab/>
            </w:r>
            <w:r w:rsidR="00AD61F5" w:rsidRPr="00AD61F5">
              <w:rPr>
                <w:rFonts w:ascii="Arial" w:hAnsi="Arial" w:cs="Arial"/>
                <w:noProof/>
                <w:webHidden/>
                <w:sz w:val="24"/>
                <w:szCs w:val="24"/>
              </w:rPr>
              <w:fldChar w:fldCharType="begin"/>
            </w:r>
            <w:r w:rsidR="00AD61F5" w:rsidRPr="00AD61F5">
              <w:rPr>
                <w:rFonts w:ascii="Arial" w:hAnsi="Arial" w:cs="Arial"/>
                <w:noProof/>
                <w:webHidden/>
                <w:sz w:val="24"/>
                <w:szCs w:val="24"/>
              </w:rPr>
              <w:instrText xml:space="preserve"> PAGEREF _Toc157425940 \h </w:instrText>
            </w:r>
            <w:r w:rsidR="00AD61F5" w:rsidRPr="00AD61F5">
              <w:rPr>
                <w:rFonts w:ascii="Arial" w:hAnsi="Arial" w:cs="Arial"/>
                <w:noProof/>
                <w:webHidden/>
                <w:sz w:val="24"/>
                <w:szCs w:val="24"/>
              </w:rPr>
            </w:r>
            <w:r w:rsidR="00AD61F5" w:rsidRPr="00AD61F5">
              <w:rPr>
                <w:rFonts w:ascii="Arial" w:hAnsi="Arial" w:cs="Arial"/>
                <w:noProof/>
                <w:webHidden/>
                <w:sz w:val="24"/>
                <w:szCs w:val="24"/>
              </w:rPr>
              <w:fldChar w:fldCharType="separate"/>
            </w:r>
            <w:r>
              <w:rPr>
                <w:rFonts w:ascii="Arial" w:hAnsi="Arial" w:cs="Arial"/>
                <w:noProof/>
                <w:webHidden/>
                <w:sz w:val="24"/>
                <w:szCs w:val="24"/>
              </w:rPr>
              <w:t>10</w:t>
            </w:r>
            <w:r w:rsidR="00AD61F5" w:rsidRPr="00AD61F5">
              <w:rPr>
                <w:rFonts w:ascii="Arial" w:hAnsi="Arial" w:cs="Arial"/>
                <w:noProof/>
                <w:webHidden/>
                <w:sz w:val="24"/>
                <w:szCs w:val="24"/>
              </w:rPr>
              <w:fldChar w:fldCharType="end"/>
            </w:r>
          </w:hyperlink>
        </w:p>
        <w:p w14:paraId="55D95B57" w14:textId="7A71F43C" w:rsidR="00AD61F5" w:rsidRPr="00AD61F5" w:rsidRDefault="00342E3E">
          <w:pPr>
            <w:pStyle w:val="Verzeichnis1"/>
            <w:tabs>
              <w:tab w:val="left" w:pos="660"/>
              <w:tab w:val="right" w:leader="dot" w:pos="8493"/>
            </w:tabs>
            <w:rPr>
              <w:rFonts w:ascii="Arial" w:eastAsiaTheme="minorEastAsia" w:hAnsi="Arial" w:cs="Arial"/>
              <w:noProof/>
              <w:sz w:val="24"/>
              <w:szCs w:val="24"/>
              <w:lang w:eastAsia="de-DE"/>
            </w:rPr>
          </w:pPr>
          <w:hyperlink w:anchor="_Toc157425941" w:history="1">
            <w:r w:rsidR="00AD61F5" w:rsidRPr="00AD61F5">
              <w:rPr>
                <w:rStyle w:val="Hyperlink"/>
                <w:rFonts w:ascii="Arial" w:hAnsi="Arial" w:cs="Arial"/>
                <w:noProof/>
                <w:sz w:val="24"/>
                <w:szCs w:val="24"/>
              </w:rPr>
              <w:t>3.1.</w:t>
            </w:r>
            <w:r w:rsidR="00AD61F5" w:rsidRPr="00AD61F5">
              <w:rPr>
                <w:rFonts w:ascii="Arial" w:eastAsiaTheme="minorEastAsia" w:hAnsi="Arial" w:cs="Arial"/>
                <w:noProof/>
                <w:sz w:val="24"/>
                <w:szCs w:val="24"/>
                <w:lang w:eastAsia="de-DE"/>
              </w:rPr>
              <w:tab/>
            </w:r>
            <w:r w:rsidR="00AD61F5" w:rsidRPr="00AD61F5">
              <w:rPr>
                <w:rStyle w:val="Hyperlink"/>
                <w:rFonts w:ascii="Arial" w:hAnsi="Arial" w:cs="Arial"/>
                <w:noProof/>
                <w:sz w:val="24"/>
                <w:szCs w:val="24"/>
              </w:rPr>
              <w:t>Anleitungsmodell</w:t>
            </w:r>
            <w:r w:rsidR="00AD61F5" w:rsidRPr="00AD61F5">
              <w:rPr>
                <w:rFonts w:ascii="Arial" w:hAnsi="Arial" w:cs="Arial"/>
                <w:noProof/>
                <w:webHidden/>
                <w:sz w:val="24"/>
                <w:szCs w:val="24"/>
              </w:rPr>
              <w:tab/>
            </w:r>
            <w:r w:rsidR="00AD61F5" w:rsidRPr="00AD61F5">
              <w:rPr>
                <w:rFonts w:ascii="Arial" w:hAnsi="Arial" w:cs="Arial"/>
                <w:noProof/>
                <w:webHidden/>
                <w:sz w:val="24"/>
                <w:szCs w:val="24"/>
              </w:rPr>
              <w:fldChar w:fldCharType="begin"/>
            </w:r>
            <w:r w:rsidR="00AD61F5" w:rsidRPr="00AD61F5">
              <w:rPr>
                <w:rFonts w:ascii="Arial" w:hAnsi="Arial" w:cs="Arial"/>
                <w:noProof/>
                <w:webHidden/>
                <w:sz w:val="24"/>
                <w:szCs w:val="24"/>
              </w:rPr>
              <w:instrText xml:space="preserve"> PAGEREF _Toc157425941 \h </w:instrText>
            </w:r>
            <w:r w:rsidR="00AD61F5" w:rsidRPr="00AD61F5">
              <w:rPr>
                <w:rFonts w:ascii="Arial" w:hAnsi="Arial" w:cs="Arial"/>
                <w:noProof/>
                <w:webHidden/>
                <w:sz w:val="24"/>
                <w:szCs w:val="24"/>
              </w:rPr>
            </w:r>
            <w:r w:rsidR="00AD61F5" w:rsidRPr="00AD61F5">
              <w:rPr>
                <w:rFonts w:ascii="Arial" w:hAnsi="Arial" w:cs="Arial"/>
                <w:noProof/>
                <w:webHidden/>
                <w:sz w:val="24"/>
                <w:szCs w:val="24"/>
              </w:rPr>
              <w:fldChar w:fldCharType="separate"/>
            </w:r>
            <w:r>
              <w:rPr>
                <w:rFonts w:ascii="Arial" w:hAnsi="Arial" w:cs="Arial"/>
                <w:noProof/>
                <w:webHidden/>
                <w:sz w:val="24"/>
                <w:szCs w:val="24"/>
              </w:rPr>
              <w:t>10</w:t>
            </w:r>
            <w:r w:rsidR="00AD61F5" w:rsidRPr="00AD61F5">
              <w:rPr>
                <w:rFonts w:ascii="Arial" w:hAnsi="Arial" w:cs="Arial"/>
                <w:noProof/>
                <w:webHidden/>
                <w:sz w:val="24"/>
                <w:szCs w:val="24"/>
              </w:rPr>
              <w:fldChar w:fldCharType="end"/>
            </w:r>
          </w:hyperlink>
        </w:p>
        <w:p w14:paraId="0E920B8C" w14:textId="06DC05DB" w:rsidR="00AD61F5" w:rsidRPr="00AD61F5" w:rsidRDefault="00342E3E">
          <w:pPr>
            <w:pStyle w:val="Verzeichnis1"/>
            <w:tabs>
              <w:tab w:val="left" w:pos="660"/>
              <w:tab w:val="right" w:leader="dot" w:pos="8493"/>
            </w:tabs>
            <w:rPr>
              <w:rFonts w:ascii="Arial" w:eastAsiaTheme="minorEastAsia" w:hAnsi="Arial" w:cs="Arial"/>
              <w:noProof/>
              <w:sz w:val="24"/>
              <w:szCs w:val="24"/>
              <w:lang w:eastAsia="de-DE"/>
            </w:rPr>
          </w:pPr>
          <w:hyperlink w:anchor="_Toc157425942" w:history="1">
            <w:r w:rsidR="00AD61F5" w:rsidRPr="00AD61F5">
              <w:rPr>
                <w:rStyle w:val="Hyperlink"/>
                <w:rFonts w:ascii="Arial" w:hAnsi="Arial" w:cs="Arial"/>
                <w:noProof/>
                <w:sz w:val="24"/>
                <w:szCs w:val="24"/>
              </w:rPr>
              <w:t>3.2.</w:t>
            </w:r>
            <w:r w:rsidR="00AD61F5" w:rsidRPr="00AD61F5">
              <w:rPr>
                <w:rFonts w:ascii="Arial" w:eastAsiaTheme="minorEastAsia" w:hAnsi="Arial" w:cs="Arial"/>
                <w:noProof/>
                <w:sz w:val="24"/>
                <w:szCs w:val="24"/>
                <w:lang w:eastAsia="de-DE"/>
              </w:rPr>
              <w:tab/>
            </w:r>
            <w:r w:rsidR="00AD61F5" w:rsidRPr="00AD61F5">
              <w:rPr>
                <w:rStyle w:val="Hyperlink"/>
                <w:rFonts w:ascii="Arial" w:hAnsi="Arial" w:cs="Arial"/>
                <w:noProof/>
                <w:sz w:val="24"/>
                <w:szCs w:val="24"/>
              </w:rPr>
              <w:t>Vorhandene (genutzte) Lernmaterialien</w:t>
            </w:r>
            <w:r w:rsidR="00AD61F5" w:rsidRPr="00AD61F5">
              <w:rPr>
                <w:rFonts w:ascii="Arial" w:hAnsi="Arial" w:cs="Arial"/>
                <w:noProof/>
                <w:webHidden/>
                <w:sz w:val="24"/>
                <w:szCs w:val="24"/>
              </w:rPr>
              <w:tab/>
            </w:r>
            <w:r w:rsidR="00AD61F5" w:rsidRPr="00AD61F5">
              <w:rPr>
                <w:rFonts w:ascii="Arial" w:hAnsi="Arial" w:cs="Arial"/>
                <w:noProof/>
                <w:webHidden/>
                <w:sz w:val="24"/>
                <w:szCs w:val="24"/>
              </w:rPr>
              <w:fldChar w:fldCharType="begin"/>
            </w:r>
            <w:r w:rsidR="00AD61F5" w:rsidRPr="00AD61F5">
              <w:rPr>
                <w:rFonts w:ascii="Arial" w:hAnsi="Arial" w:cs="Arial"/>
                <w:noProof/>
                <w:webHidden/>
                <w:sz w:val="24"/>
                <w:szCs w:val="24"/>
              </w:rPr>
              <w:instrText xml:space="preserve"> PAGEREF _Toc157425942 \h </w:instrText>
            </w:r>
            <w:r w:rsidR="00AD61F5" w:rsidRPr="00AD61F5">
              <w:rPr>
                <w:rFonts w:ascii="Arial" w:hAnsi="Arial" w:cs="Arial"/>
                <w:noProof/>
                <w:webHidden/>
                <w:sz w:val="24"/>
                <w:szCs w:val="24"/>
              </w:rPr>
            </w:r>
            <w:r w:rsidR="00AD61F5" w:rsidRPr="00AD61F5">
              <w:rPr>
                <w:rFonts w:ascii="Arial" w:hAnsi="Arial" w:cs="Arial"/>
                <w:noProof/>
                <w:webHidden/>
                <w:sz w:val="24"/>
                <w:szCs w:val="24"/>
              </w:rPr>
              <w:fldChar w:fldCharType="separate"/>
            </w:r>
            <w:r>
              <w:rPr>
                <w:rFonts w:ascii="Arial" w:hAnsi="Arial" w:cs="Arial"/>
                <w:noProof/>
                <w:webHidden/>
                <w:sz w:val="24"/>
                <w:szCs w:val="24"/>
              </w:rPr>
              <w:t>11</w:t>
            </w:r>
            <w:r w:rsidR="00AD61F5" w:rsidRPr="00AD61F5">
              <w:rPr>
                <w:rFonts w:ascii="Arial" w:hAnsi="Arial" w:cs="Arial"/>
                <w:noProof/>
                <w:webHidden/>
                <w:sz w:val="24"/>
                <w:szCs w:val="24"/>
              </w:rPr>
              <w:fldChar w:fldCharType="end"/>
            </w:r>
          </w:hyperlink>
        </w:p>
        <w:p w14:paraId="13D1C5C4" w14:textId="4AA98A3A" w:rsidR="00AD61F5" w:rsidRPr="00AD61F5" w:rsidRDefault="00342E3E">
          <w:pPr>
            <w:pStyle w:val="Verzeichnis1"/>
            <w:tabs>
              <w:tab w:val="left" w:pos="660"/>
              <w:tab w:val="right" w:leader="dot" w:pos="8493"/>
            </w:tabs>
            <w:rPr>
              <w:rFonts w:ascii="Arial" w:eastAsiaTheme="minorEastAsia" w:hAnsi="Arial" w:cs="Arial"/>
              <w:noProof/>
              <w:sz w:val="24"/>
              <w:szCs w:val="24"/>
              <w:lang w:eastAsia="de-DE"/>
            </w:rPr>
          </w:pPr>
          <w:hyperlink w:anchor="_Toc157425943" w:history="1">
            <w:r w:rsidR="00AD61F5" w:rsidRPr="00AD61F5">
              <w:rPr>
                <w:rStyle w:val="Hyperlink"/>
                <w:rFonts w:ascii="Arial" w:hAnsi="Arial" w:cs="Arial"/>
                <w:noProof/>
                <w:sz w:val="24"/>
                <w:szCs w:val="24"/>
              </w:rPr>
              <w:t>3.3.</w:t>
            </w:r>
            <w:r w:rsidR="00AD61F5" w:rsidRPr="00AD61F5">
              <w:rPr>
                <w:rFonts w:ascii="Arial" w:eastAsiaTheme="minorEastAsia" w:hAnsi="Arial" w:cs="Arial"/>
                <w:noProof/>
                <w:sz w:val="24"/>
                <w:szCs w:val="24"/>
                <w:lang w:eastAsia="de-DE"/>
              </w:rPr>
              <w:tab/>
            </w:r>
            <w:r w:rsidR="00AD61F5" w:rsidRPr="00AD61F5">
              <w:rPr>
                <w:rStyle w:val="Hyperlink"/>
                <w:rFonts w:ascii="Arial" w:hAnsi="Arial" w:cs="Arial"/>
                <w:noProof/>
                <w:sz w:val="24"/>
                <w:szCs w:val="24"/>
              </w:rPr>
              <w:t>Ziele, Kompetenzen und Lern- &amp; Anleitungsmethoden</w:t>
            </w:r>
            <w:r w:rsidR="00AD61F5" w:rsidRPr="00AD61F5">
              <w:rPr>
                <w:rFonts w:ascii="Arial" w:hAnsi="Arial" w:cs="Arial"/>
                <w:noProof/>
                <w:webHidden/>
                <w:sz w:val="24"/>
                <w:szCs w:val="24"/>
              </w:rPr>
              <w:tab/>
            </w:r>
            <w:r w:rsidR="00AD61F5" w:rsidRPr="00AD61F5">
              <w:rPr>
                <w:rFonts w:ascii="Arial" w:hAnsi="Arial" w:cs="Arial"/>
                <w:noProof/>
                <w:webHidden/>
                <w:sz w:val="24"/>
                <w:szCs w:val="24"/>
              </w:rPr>
              <w:fldChar w:fldCharType="begin"/>
            </w:r>
            <w:r w:rsidR="00AD61F5" w:rsidRPr="00AD61F5">
              <w:rPr>
                <w:rFonts w:ascii="Arial" w:hAnsi="Arial" w:cs="Arial"/>
                <w:noProof/>
                <w:webHidden/>
                <w:sz w:val="24"/>
                <w:szCs w:val="24"/>
              </w:rPr>
              <w:instrText xml:space="preserve"> PAGEREF _Toc157425943 \h </w:instrText>
            </w:r>
            <w:r w:rsidR="00AD61F5" w:rsidRPr="00AD61F5">
              <w:rPr>
                <w:rFonts w:ascii="Arial" w:hAnsi="Arial" w:cs="Arial"/>
                <w:noProof/>
                <w:webHidden/>
                <w:sz w:val="24"/>
                <w:szCs w:val="24"/>
              </w:rPr>
            </w:r>
            <w:r w:rsidR="00AD61F5" w:rsidRPr="00AD61F5">
              <w:rPr>
                <w:rFonts w:ascii="Arial" w:hAnsi="Arial" w:cs="Arial"/>
                <w:noProof/>
                <w:webHidden/>
                <w:sz w:val="24"/>
                <w:szCs w:val="24"/>
              </w:rPr>
              <w:fldChar w:fldCharType="separate"/>
            </w:r>
            <w:r>
              <w:rPr>
                <w:rFonts w:ascii="Arial" w:hAnsi="Arial" w:cs="Arial"/>
                <w:noProof/>
                <w:webHidden/>
                <w:sz w:val="24"/>
                <w:szCs w:val="24"/>
              </w:rPr>
              <w:t>13</w:t>
            </w:r>
            <w:r w:rsidR="00AD61F5" w:rsidRPr="00AD61F5">
              <w:rPr>
                <w:rFonts w:ascii="Arial" w:hAnsi="Arial" w:cs="Arial"/>
                <w:noProof/>
                <w:webHidden/>
                <w:sz w:val="24"/>
                <w:szCs w:val="24"/>
              </w:rPr>
              <w:fldChar w:fldCharType="end"/>
            </w:r>
          </w:hyperlink>
        </w:p>
        <w:p w14:paraId="719CA3C0" w14:textId="63D49FF2" w:rsidR="00AD61F5" w:rsidRPr="00AD61F5" w:rsidRDefault="00342E3E">
          <w:pPr>
            <w:pStyle w:val="Verzeichnis1"/>
            <w:tabs>
              <w:tab w:val="left" w:pos="660"/>
              <w:tab w:val="right" w:leader="dot" w:pos="8493"/>
            </w:tabs>
            <w:rPr>
              <w:rFonts w:ascii="Arial" w:eastAsiaTheme="minorEastAsia" w:hAnsi="Arial" w:cs="Arial"/>
              <w:noProof/>
              <w:sz w:val="24"/>
              <w:szCs w:val="24"/>
              <w:lang w:eastAsia="de-DE"/>
            </w:rPr>
          </w:pPr>
          <w:hyperlink w:anchor="_Toc157425944" w:history="1">
            <w:r w:rsidR="00AD61F5" w:rsidRPr="00AD61F5">
              <w:rPr>
                <w:rStyle w:val="Hyperlink"/>
                <w:rFonts w:ascii="Arial" w:hAnsi="Arial" w:cs="Arial"/>
                <w:noProof/>
                <w:sz w:val="24"/>
                <w:szCs w:val="24"/>
              </w:rPr>
              <w:t>3.4.</w:t>
            </w:r>
            <w:r w:rsidR="00AD61F5" w:rsidRPr="00AD61F5">
              <w:rPr>
                <w:rFonts w:ascii="Arial" w:eastAsiaTheme="minorEastAsia" w:hAnsi="Arial" w:cs="Arial"/>
                <w:noProof/>
                <w:sz w:val="24"/>
                <w:szCs w:val="24"/>
                <w:lang w:eastAsia="de-DE"/>
              </w:rPr>
              <w:tab/>
            </w:r>
            <w:r w:rsidR="00AD61F5" w:rsidRPr="00AD61F5">
              <w:rPr>
                <w:rStyle w:val="Hyperlink"/>
                <w:rFonts w:ascii="Arial" w:hAnsi="Arial" w:cs="Arial"/>
                <w:noProof/>
                <w:sz w:val="24"/>
                <w:szCs w:val="24"/>
              </w:rPr>
              <w:t>Vorbereitende Maßnahmen im Arbeitsbereich</w:t>
            </w:r>
            <w:r w:rsidR="00AD61F5" w:rsidRPr="00AD61F5">
              <w:rPr>
                <w:rFonts w:ascii="Arial" w:hAnsi="Arial" w:cs="Arial"/>
                <w:noProof/>
                <w:webHidden/>
                <w:sz w:val="24"/>
                <w:szCs w:val="24"/>
              </w:rPr>
              <w:tab/>
            </w:r>
            <w:r w:rsidR="00AD61F5" w:rsidRPr="00AD61F5">
              <w:rPr>
                <w:rFonts w:ascii="Arial" w:hAnsi="Arial" w:cs="Arial"/>
                <w:noProof/>
                <w:webHidden/>
                <w:sz w:val="24"/>
                <w:szCs w:val="24"/>
              </w:rPr>
              <w:fldChar w:fldCharType="begin"/>
            </w:r>
            <w:r w:rsidR="00AD61F5" w:rsidRPr="00AD61F5">
              <w:rPr>
                <w:rFonts w:ascii="Arial" w:hAnsi="Arial" w:cs="Arial"/>
                <w:noProof/>
                <w:webHidden/>
                <w:sz w:val="24"/>
                <w:szCs w:val="24"/>
              </w:rPr>
              <w:instrText xml:space="preserve"> PAGEREF _Toc157425944 \h </w:instrText>
            </w:r>
            <w:r w:rsidR="00AD61F5" w:rsidRPr="00AD61F5">
              <w:rPr>
                <w:rFonts w:ascii="Arial" w:hAnsi="Arial" w:cs="Arial"/>
                <w:noProof/>
                <w:webHidden/>
                <w:sz w:val="24"/>
                <w:szCs w:val="24"/>
              </w:rPr>
            </w:r>
            <w:r w:rsidR="00AD61F5" w:rsidRPr="00AD61F5">
              <w:rPr>
                <w:rFonts w:ascii="Arial" w:hAnsi="Arial" w:cs="Arial"/>
                <w:noProof/>
                <w:webHidden/>
                <w:sz w:val="24"/>
                <w:szCs w:val="24"/>
              </w:rPr>
              <w:fldChar w:fldCharType="separate"/>
            </w:r>
            <w:r>
              <w:rPr>
                <w:rFonts w:ascii="Arial" w:hAnsi="Arial" w:cs="Arial"/>
                <w:noProof/>
                <w:webHidden/>
                <w:sz w:val="24"/>
                <w:szCs w:val="24"/>
              </w:rPr>
              <w:t>15</w:t>
            </w:r>
            <w:r w:rsidR="00AD61F5" w:rsidRPr="00AD61F5">
              <w:rPr>
                <w:rFonts w:ascii="Arial" w:hAnsi="Arial" w:cs="Arial"/>
                <w:noProof/>
                <w:webHidden/>
                <w:sz w:val="24"/>
                <w:szCs w:val="24"/>
              </w:rPr>
              <w:fldChar w:fldCharType="end"/>
            </w:r>
          </w:hyperlink>
        </w:p>
        <w:p w14:paraId="2142FBC1" w14:textId="44832830" w:rsidR="00AD61F5" w:rsidRPr="00AD61F5" w:rsidRDefault="00342E3E">
          <w:pPr>
            <w:pStyle w:val="Verzeichnis1"/>
            <w:tabs>
              <w:tab w:val="left" w:pos="660"/>
              <w:tab w:val="right" w:leader="dot" w:pos="8493"/>
            </w:tabs>
            <w:rPr>
              <w:rFonts w:ascii="Arial" w:eastAsiaTheme="minorEastAsia" w:hAnsi="Arial" w:cs="Arial"/>
              <w:noProof/>
              <w:sz w:val="24"/>
              <w:szCs w:val="24"/>
              <w:lang w:eastAsia="de-DE"/>
            </w:rPr>
          </w:pPr>
          <w:hyperlink w:anchor="_Toc157425945" w:history="1">
            <w:r w:rsidR="00AD61F5" w:rsidRPr="00AD61F5">
              <w:rPr>
                <w:rStyle w:val="Hyperlink"/>
                <w:rFonts w:ascii="Arial" w:hAnsi="Arial" w:cs="Arial"/>
                <w:noProof/>
                <w:sz w:val="24"/>
                <w:szCs w:val="24"/>
              </w:rPr>
              <w:t>3.5.</w:t>
            </w:r>
            <w:r w:rsidR="00AD61F5" w:rsidRPr="00AD61F5">
              <w:rPr>
                <w:rFonts w:ascii="Arial" w:eastAsiaTheme="minorEastAsia" w:hAnsi="Arial" w:cs="Arial"/>
                <w:noProof/>
                <w:sz w:val="24"/>
                <w:szCs w:val="24"/>
                <w:lang w:eastAsia="de-DE"/>
              </w:rPr>
              <w:tab/>
            </w:r>
            <w:r w:rsidR="00AD61F5" w:rsidRPr="00AD61F5">
              <w:rPr>
                <w:rStyle w:val="Hyperlink"/>
                <w:rFonts w:ascii="Arial" w:hAnsi="Arial" w:cs="Arial"/>
                <w:noProof/>
                <w:sz w:val="24"/>
                <w:szCs w:val="24"/>
              </w:rPr>
              <w:t>Vorgespräch</w:t>
            </w:r>
            <w:r w:rsidR="00AD61F5" w:rsidRPr="00AD61F5">
              <w:rPr>
                <w:rFonts w:ascii="Arial" w:hAnsi="Arial" w:cs="Arial"/>
                <w:noProof/>
                <w:webHidden/>
                <w:sz w:val="24"/>
                <w:szCs w:val="24"/>
              </w:rPr>
              <w:tab/>
            </w:r>
            <w:r w:rsidR="00AD61F5" w:rsidRPr="00AD61F5">
              <w:rPr>
                <w:rFonts w:ascii="Arial" w:hAnsi="Arial" w:cs="Arial"/>
                <w:noProof/>
                <w:webHidden/>
                <w:sz w:val="24"/>
                <w:szCs w:val="24"/>
              </w:rPr>
              <w:fldChar w:fldCharType="begin"/>
            </w:r>
            <w:r w:rsidR="00AD61F5" w:rsidRPr="00AD61F5">
              <w:rPr>
                <w:rFonts w:ascii="Arial" w:hAnsi="Arial" w:cs="Arial"/>
                <w:noProof/>
                <w:webHidden/>
                <w:sz w:val="24"/>
                <w:szCs w:val="24"/>
              </w:rPr>
              <w:instrText xml:space="preserve"> PAGEREF _Toc157425945 \h </w:instrText>
            </w:r>
            <w:r w:rsidR="00AD61F5" w:rsidRPr="00AD61F5">
              <w:rPr>
                <w:rFonts w:ascii="Arial" w:hAnsi="Arial" w:cs="Arial"/>
                <w:noProof/>
                <w:webHidden/>
                <w:sz w:val="24"/>
                <w:szCs w:val="24"/>
              </w:rPr>
            </w:r>
            <w:r w:rsidR="00AD61F5" w:rsidRPr="00AD61F5">
              <w:rPr>
                <w:rFonts w:ascii="Arial" w:hAnsi="Arial" w:cs="Arial"/>
                <w:noProof/>
                <w:webHidden/>
                <w:sz w:val="24"/>
                <w:szCs w:val="24"/>
              </w:rPr>
              <w:fldChar w:fldCharType="separate"/>
            </w:r>
            <w:r>
              <w:rPr>
                <w:rFonts w:ascii="Arial" w:hAnsi="Arial" w:cs="Arial"/>
                <w:noProof/>
                <w:webHidden/>
                <w:sz w:val="24"/>
                <w:szCs w:val="24"/>
              </w:rPr>
              <w:t>15</w:t>
            </w:r>
            <w:r w:rsidR="00AD61F5" w:rsidRPr="00AD61F5">
              <w:rPr>
                <w:rFonts w:ascii="Arial" w:hAnsi="Arial" w:cs="Arial"/>
                <w:noProof/>
                <w:webHidden/>
                <w:sz w:val="24"/>
                <w:szCs w:val="24"/>
              </w:rPr>
              <w:fldChar w:fldCharType="end"/>
            </w:r>
          </w:hyperlink>
        </w:p>
        <w:p w14:paraId="21C0F075" w14:textId="62CE991A" w:rsidR="00AD61F5" w:rsidRPr="00AD61F5" w:rsidRDefault="00342E3E">
          <w:pPr>
            <w:pStyle w:val="Verzeichnis1"/>
            <w:tabs>
              <w:tab w:val="left" w:pos="660"/>
              <w:tab w:val="right" w:leader="dot" w:pos="8493"/>
            </w:tabs>
            <w:rPr>
              <w:rFonts w:ascii="Arial" w:eastAsiaTheme="minorEastAsia" w:hAnsi="Arial" w:cs="Arial"/>
              <w:noProof/>
              <w:sz w:val="24"/>
              <w:szCs w:val="24"/>
              <w:lang w:eastAsia="de-DE"/>
            </w:rPr>
          </w:pPr>
          <w:hyperlink w:anchor="_Toc157425946" w:history="1">
            <w:r w:rsidR="00AD61F5" w:rsidRPr="00AD61F5">
              <w:rPr>
                <w:rStyle w:val="Hyperlink"/>
                <w:rFonts w:ascii="Arial" w:hAnsi="Arial" w:cs="Arial"/>
                <w:noProof/>
                <w:sz w:val="24"/>
                <w:szCs w:val="24"/>
              </w:rPr>
              <w:t>3.6.</w:t>
            </w:r>
            <w:r w:rsidR="00AD61F5" w:rsidRPr="00AD61F5">
              <w:rPr>
                <w:rFonts w:ascii="Arial" w:eastAsiaTheme="minorEastAsia" w:hAnsi="Arial" w:cs="Arial"/>
                <w:noProof/>
                <w:sz w:val="24"/>
                <w:szCs w:val="24"/>
                <w:lang w:eastAsia="de-DE"/>
              </w:rPr>
              <w:tab/>
            </w:r>
            <w:r w:rsidR="00AD61F5" w:rsidRPr="00AD61F5">
              <w:rPr>
                <w:rStyle w:val="Hyperlink"/>
                <w:rFonts w:ascii="Arial" w:hAnsi="Arial" w:cs="Arial"/>
                <w:noProof/>
                <w:sz w:val="24"/>
                <w:szCs w:val="24"/>
              </w:rPr>
              <w:t>Durchführung der Anleitung</w:t>
            </w:r>
            <w:r w:rsidR="00AD61F5" w:rsidRPr="00AD61F5">
              <w:rPr>
                <w:rFonts w:ascii="Arial" w:hAnsi="Arial" w:cs="Arial"/>
                <w:noProof/>
                <w:webHidden/>
                <w:sz w:val="24"/>
                <w:szCs w:val="24"/>
              </w:rPr>
              <w:tab/>
            </w:r>
            <w:r w:rsidR="00AD61F5" w:rsidRPr="00AD61F5">
              <w:rPr>
                <w:rFonts w:ascii="Arial" w:hAnsi="Arial" w:cs="Arial"/>
                <w:noProof/>
                <w:webHidden/>
                <w:sz w:val="24"/>
                <w:szCs w:val="24"/>
              </w:rPr>
              <w:fldChar w:fldCharType="begin"/>
            </w:r>
            <w:r w:rsidR="00AD61F5" w:rsidRPr="00AD61F5">
              <w:rPr>
                <w:rFonts w:ascii="Arial" w:hAnsi="Arial" w:cs="Arial"/>
                <w:noProof/>
                <w:webHidden/>
                <w:sz w:val="24"/>
                <w:szCs w:val="24"/>
              </w:rPr>
              <w:instrText xml:space="preserve"> PAGEREF _Toc157425946 \h </w:instrText>
            </w:r>
            <w:r w:rsidR="00AD61F5" w:rsidRPr="00AD61F5">
              <w:rPr>
                <w:rFonts w:ascii="Arial" w:hAnsi="Arial" w:cs="Arial"/>
                <w:noProof/>
                <w:webHidden/>
                <w:sz w:val="24"/>
                <w:szCs w:val="24"/>
              </w:rPr>
            </w:r>
            <w:r w:rsidR="00AD61F5" w:rsidRPr="00AD61F5">
              <w:rPr>
                <w:rFonts w:ascii="Arial" w:hAnsi="Arial" w:cs="Arial"/>
                <w:noProof/>
                <w:webHidden/>
                <w:sz w:val="24"/>
                <w:szCs w:val="24"/>
              </w:rPr>
              <w:fldChar w:fldCharType="separate"/>
            </w:r>
            <w:r>
              <w:rPr>
                <w:rFonts w:ascii="Arial" w:hAnsi="Arial" w:cs="Arial"/>
                <w:noProof/>
                <w:webHidden/>
                <w:sz w:val="24"/>
                <w:szCs w:val="24"/>
              </w:rPr>
              <w:t>16</w:t>
            </w:r>
            <w:r w:rsidR="00AD61F5" w:rsidRPr="00AD61F5">
              <w:rPr>
                <w:rFonts w:ascii="Arial" w:hAnsi="Arial" w:cs="Arial"/>
                <w:noProof/>
                <w:webHidden/>
                <w:sz w:val="24"/>
                <w:szCs w:val="24"/>
              </w:rPr>
              <w:fldChar w:fldCharType="end"/>
            </w:r>
          </w:hyperlink>
        </w:p>
        <w:p w14:paraId="01D58E13" w14:textId="2FD1B943" w:rsidR="00AD61F5" w:rsidRPr="00AD61F5" w:rsidRDefault="00342E3E">
          <w:pPr>
            <w:pStyle w:val="Verzeichnis1"/>
            <w:tabs>
              <w:tab w:val="left" w:pos="660"/>
              <w:tab w:val="right" w:leader="dot" w:pos="8493"/>
            </w:tabs>
            <w:rPr>
              <w:rFonts w:ascii="Arial" w:eastAsiaTheme="minorEastAsia" w:hAnsi="Arial" w:cs="Arial"/>
              <w:noProof/>
              <w:sz w:val="24"/>
              <w:szCs w:val="24"/>
              <w:lang w:eastAsia="de-DE"/>
            </w:rPr>
          </w:pPr>
          <w:hyperlink w:anchor="_Toc157425947" w:history="1">
            <w:r w:rsidR="00AD61F5" w:rsidRPr="00AD61F5">
              <w:rPr>
                <w:rStyle w:val="Hyperlink"/>
                <w:rFonts w:ascii="Arial" w:hAnsi="Arial" w:cs="Arial"/>
                <w:noProof/>
                <w:sz w:val="24"/>
                <w:szCs w:val="24"/>
              </w:rPr>
              <w:t>3.7.</w:t>
            </w:r>
            <w:r w:rsidR="00AD61F5" w:rsidRPr="00AD61F5">
              <w:rPr>
                <w:rFonts w:ascii="Arial" w:eastAsiaTheme="minorEastAsia" w:hAnsi="Arial" w:cs="Arial"/>
                <w:noProof/>
                <w:sz w:val="24"/>
                <w:szCs w:val="24"/>
                <w:lang w:eastAsia="de-DE"/>
              </w:rPr>
              <w:tab/>
            </w:r>
            <w:r w:rsidR="00AD61F5" w:rsidRPr="00AD61F5">
              <w:rPr>
                <w:rStyle w:val="Hyperlink"/>
                <w:rFonts w:ascii="Arial" w:hAnsi="Arial" w:cs="Arial"/>
                <w:noProof/>
                <w:sz w:val="24"/>
                <w:szCs w:val="24"/>
              </w:rPr>
              <w:t>Nachgespräch</w:t>
            </w:r>
            <w:r w:rsidR="00AD61F5" w:rsidRPr="00AD61F5">
              <w:rPr>
                <w:rFonts w:ascii="Arial" w:hAnsi="Arial" w:cs="Arial"/>
                <w:noProof/>
                <w:webHidden/>
                <w:sz w:val="24"/>
                <w:szCs w:val="24"/>
              </w:rPr>
              <w:tab/>
            </w:r>
            <w:r w:rsidR="00AD61F5" w:rsidRPr="00AD61F5">
              <w:rPr>
                <w:rFonts w:ascii="Arial" w:hAnsi="Arial" w:cs="Arial"/>
                <w:noProof/>
                <w:webHidden/>
                <w:sz w:val="24"/>
                <w:szCs w:val="24"/>
              </w:rPr>
              <w:fldChar w:fldCharType="begin"/>
            </w:r>
            <w:r w:rsidR="00AD61F5" w:rsidRPr="00AD61F5">
              <w:rPr>
                <w:rFonts w:ascii="Arial" w:hAnsi="Arial" w:cs="Arial"/>
                <w:noProof/>
                <w:webHidden/>
                <w:sz w:val="24"/>
                <w:szCs w:val="24"/>
              </w:rPr>
              <w:instrText xml:space="preserve"> PAGEREF _Toc157425947 \h </w:instrText>
            </w:r>
            <w:r w:rsidR="00AD61F5" w:rsidRPr="00AD61F5">
              <w:rPr>
                <w:rFonts w:ascii="Arial" w:hAnsi="Arial" w:cs="Arial"/>
                <w:noProof/>
                <w:webHidden/>
                <w:sz w:val="24"/>
                <w:szCs w:val="24"/>
              </w:rPr>
            </w:r>
            <w:r w:rsidR="00AD61F5" w:rsidRPr="00AD61F5">
              <w:rPr>
                <w:rFonts w:ascii="Arial" w:hAnsi="Arial" w:cs="Arial"/>
                <w:noProof/>
                <w:webHidden/>
                <w:sz w:val="24"/>
                <w:szCs w:val="24"/>
              </w:rPr>
              <w:fldChar w:fldCharType="separate"/>
            </w:r>
            <w:r>
              <w:rPr>
                <w:rFonts w:ascii="Arial" w:hAnsi="Arial" w:cs="Arial"/>
                <w:noProof/>
                <w:webHidden/>
                <w:sz w:val="24"/>
                <w:szCs w:val="24"/>
              </w:rPr>
              <w:t>16</w:t>
            </w:r>
            <w:r w:rsidR="00AD61F5" w:rsidRPr="00AD61F5">
              <w:rPr>
                <w:rFonts w:ascii="Arial" w:hAnsi="Arial" w:cs="Arial"/>
                <w:noProof/>
                <w:webHidden/>
                <w:sz w:val="24"/>
                <w:szCs w:val="24"/>
              </w:rPr>
              <w:fldChar w:fldCharType="end"/>
            </w:r>
          </w:hyperlink>
        </w:p>
        <w:p w14:paraId="78B83302" w14:textId="3C263D4E" w:rsidR="00AD61F5" w:rsidRPr="00AD61F5" w:rsidRDefault="00342E3E">
          <w:pPr>
            <w:pStyle w:val="Verzeichnis1"/>
            <w:tabs>
              <w:tab w:val="left" w:pos="440"/>
              <w:tab w:val="right" w:leader="dot" w:pos="8493"/>
            </w:tabs>
            <w:rPr>
              <w:rFonts w:ascii="Arial" w:eastAsiaTheme="minorEastAsia" w:hAnsi="Arial" w:cs="Arial"/>
              <w:noProof/>
              <w:sz w:val="24"/>
              <w:szCs w:val="24"/>
              <w:lang w:eastAsia="de-DE"/>
            </w:rPr>
          </w:pPr>
          <w:hyperlink w:anchor="_Toc157425948" w:history="1">
            <w:r w:rsidR="00AD61F5" w:rsidRPr="00AD61F5">
              <w:rPr>
                <w:rStyle w:val="Hyperlink"/>
                <w:rFonts w:ascii="Arial" w:hAnsi="Arial" w:cs="Arial"/>
                <w:noProof/>
                <w:sz w:val="24"/>
                <w:szCs w:val="24"/>
              </w:rPr>
              <w:t>4.</w:t>
            </w:r>
            <w:r w:rsidR="00AD61F5" w:rsidRPr="00AD61F5">
              <w:rPr>
                <w:rFonts w:ascii="Arial" w:eastAsiaTheme="minorEastAsia" w:hAnsi="Arial" w:cs="Arial"/>
                <w:noProof/>
                <w:sz w:val="24"/>
                <w:szCs w:val="24"/>
                <w:lang w:eastAsia="de-DE"/>
              </w:rPr>
              <w:tab/>
            </w:r>
            <w:r w:rsidR="00AD61F5" w:rsidRPr="00AD61F5">
              <w:rPr>
                <w:rStyle w:val="Hyperlink"/>
                <w:rFonts w:ascii="Arial" w:hAnsi="Arial" w:cs="Arial"/>
                <w:noProof/>
                <w:sz w:val="24"/>
                <w:szCs w:val="24"/>
              </w:rPr>
              <w:t>Fazit</w:t>
            </w:r>
            <w:r w:rsidR="00AD61F5" w:rsidRPr="00AD61F5">
              <w:rPr>
                <w:rFonts w:ascii="Arial" w:hAnsi="Arial" w:cs="Arial"/>
                <w:noProof/>
                <w:webHidden/>
                <w:sz w:val="24"/>
                <w:szCs w:val="24"/>
              </w:rPr>
              <w:tab/>
            </w:r>
            <w:r w:rsidR="00AD61F5" w:rsidRPr="00AD61F5">
              <w:rPr>
                <w:rFonts w:ascii="Arial" w:hAnsi="Arial" w:cs="Arial"/>
                <w:noProof/>
                <w:webHidden/>
                <w:sz w:val="24"/>
                <w:szCs w:val="24"/>
              </w:rPr>
              <w:fldChar w:fldCharType="begin"/>
            </w:r>
            <w:r w:rsidR="00AD61F5" w:rsidRPr="00AD61F5">
              <w:rPr>
                <w:rFonts w:ascii="Arial" w:hAnsi="Arial" w:cs="Arial"/>
                <w:noProof/>
                <w:webHidden/>
                <w:sz w:val="24"/>
                <w:szCs w:val="24"/>
              </w:rPr>
              <w:instrText xml:space="preserve"> PAGEREF _Toc157425948 \h </w:instrText>
            </w:r>
            <w:r w:rsidR="00AD61F5" w:rsidRPr="00AD61F5">
              <w:rPr>
                <w:rFonts w:ascii="Arial" w:hAnsi="Arial" w:cs="Arial"/>
                <w:noProof/>
                <w:webHidden/>
                <w:sz w:val="24"/>
                <w:szCs w:val="24"/>
              </w:rPr>
            </w:r>
            <w:r w:rsidR="00AD61F5" w:rsidRPr="00AD61F5">
              <w:rPr>
                <w:rFonts w:ascii="Arial" w:hAnsi="Arial" w:cs="Arial"/>
                <w:noProof/>
                <w:webHidden/>
                <w:sz w:val="24"/>
                <w:szCs w:val="24"/>
              </w:rPr>
              <w:fldChar w:fldCharType="separate"/>
            </w:r>
            <w:r>
              <w:rPr>
                <w:rFonts w:ascii="Arial" w:hAnsi="Arial" w:cs="Arial"/>
                <w:noProof/>
                <w:webHidden/>
                <w:sz w:val="24"/>
                <w:szCs w:val="24"/>
              </w:rPr>
              <w:t>17</w:t>
            </w:r>
            <w:r w:rsidR="00AD61F5" w:rsidRPr="00AD61F5">
              <w:rPr>
                <w:rFonts w:ascii="Arial" w:hAnsi="Arial" w:cs="Arial"/>
                <w:noProof/>
                <w:webHidden/>
                <w:sz w:val="24"/>
                <w:szCs w:val="24"/>
              </w:rPr>
              <w:fldChar w:fldCharType="end"/>
            </w:r>
          </w:hyperlink>
        </w:p>
        <w:p w14:paraId="4D89D834" w14:textId="0C63BB3C" w:rsidR="00AD61F5" w:rsidRPr="00AD61F5" w:rsidRDefault="00342E3E">
          <w:pPr>
            <w:pStyle w:val="Verzeichnis1"/>
            <w:tabs>
              <w:tab w:val="right" w:leader="dot" w:pos="8493"/>
            </w:tabs>
            <w:rPr>
              <w:rFonts w:ascii="Arial" w:eastAsiaTheme="minorEastAsia" w:hAnsi="Arial" w:cs="Arial"/>
              <w:noProof/>
              <w:sz w:val="24"/>
              <w:szCs w:val="24"/>
              <w:lang w:eastAsia="de-DE"/>
            </w:rPr>
          </w:pPr>
          <w:hyperlink w:anchor="_Toc157425949" w:history="1">
            <w:r w:rsidR="00AD61F5" w:rsidRPr="00AD61F5">
              <w:rPr>
                <w:rStyle w:val="Hyperlink"/>
                <w:rFonts w:ascii="Arial" w:hAnsi="Arial" w:cs="Arial"/>
                <w:noProof/>
                <w:sz w:val="24"/>
                <w:szCs w:val="24"/>
              </w:rPr>
              <w:t>Anhang I: Arbeitsanweisung HTG-AA-0055 – P – Aseptischer Verbandwechsel nach Thorax-OP</w:t>
            </w:r>
            <w:r w:rsidR="00AD61F5" w:rsidRPr="00AD61F5">
              <w:rPr>
                <w:rFonts w:ascii="Arial" w:hAnsi="Arial" w:cs="Arial"/>
                <w:noProof/>
                <w:webHidden/>
                <w:sz w:val="24"/>
                <w:szCs w:val="24"/>
              </w:rPr>
              <w:tab/>
            </w:r>
            <w:r w:rsidR="00AD61F5" w:rsidRPr="00AD61F5">
              <w:rPr>
                <w:rFonts w:ascii="Arial" w:hAnsi="Arial" w:cs="Arial"/>
                <w:noProof/>
                <w:webHidden/>
                <w:sz w:val="24"/>
                <w:szCs w:val="24"/>
              </w:rPr>
              <w:fldChar w:fldCharType="begin"/>
            </w:r>
            <w:r w:rsidR="00AD61F5" w:rsidRPr="00AD61F5">
              <w:rPr>
                <w:rFonts w:ascii="Arial" w:hAnsi="Arial" w:cs="Arial"/>
                <w:noProof/>
                <w:webHidden/>
                <w:sz w:val="24"/>
                <w:szCs w:val="24"/>
              </w:rPr>
              <w:instrText xml:space="preserve"> PAGEREF _Toc157425949 \h </w:instrText>
            </w:r>
            <w:r w:rsidR="00AD61F5" w:rsidRPr="00AD61F5">
              <w:rPr>
                <w:rFonts w:ascii="Arial" w:hAnsi="Arial" w:cs="Arial"/>
                <w:noProof/>
                <w:webHidden/>
                <w:sz w:val="24"/>
                <w:szCs w:val="24"/>
              </w:rPr>
            </w:r>
            <w:r w:rsidR="00AD61F5" w:rsidRPr="00AD61F5">
              <w:rPr>
                <w:rFonts w:ascii="Arial" w:hAnsi="Arial" w:cs="Arial"/>
                <w:noProof/>
                <w:webHidden/>
                <w:sz w:val="24"/>
                <w:szCs w:val="24"/>
              </w:rPr>
              <w:fldChar w:fldCharType="separate"/>
            </w:r>
            <w:r>
              <w:rPr>
                <w:rFonts w:ascii="Arial" w:hAnsi="Arial" w:cs="Arial"/>
                <w:noProof/>
                <w:webHidden/>
                <w:sz w:val="24"/>
                <w:szCs w:val="24"/>
              </w:rPr>
              <w:t>21</w:t>
            </w:r>
            <w:r w:rsidR="00AD61F5" w:rsidRPr="00AD61F5">
              <w:rPr>
                <w:rFonts w:ascii="Arial" w:hAnsi="Arial" w:cs="Arial"/>
                <w:noProof/>
                <w:webHidden/>
                <w:sz w:val="24"/>
                <w:szCs w:val="24"/>
              </w:rPr>
              <w:fldChar w:fldCharType="end"/>
            </w:r>
          </w:hyperlink>
        </w:p>
        <w:p w14:paraId="3C3812D7" w14:textId="0AFD2AB5" w:rsidR="00AD61F5" w:rsidRPr="00AD61F5" w:rsidRDefault="00342E3E">
          <w:pPr>
            <w:pStyle w:val="Verzeichnis1"/>
            <w:tabs>
              <w:tab w:val="right" w:leader="dot" w:pos="8493"/>
            </w:tabs>
            <w:rPr>
              <w:rFonts w:ascii="Arial" w:eastAsiaTheme="minorEastAsia" w:hAnsi="Arial" w:cs="Arial"/>
              <w:noProof/>
              <w:sz w:val="24"/>
              <w:szCs w:val="24"/>
              <w:lang w:eastAsia="de-DE"/>
            </w:rPr>
          </w:pPr>
          <w:hyperlink w:anchor="_Toc157425950" w:history="1">
            <w:r w:rsidR="00AD61F5" w:rsidRPr="00AD61F5">
              <w:rPr>
                <w:rStyle w:val="Hyperlink"/>
                <w:rFonts w:ascii="Arial" w:hAnsi="Arial" w:cs="Arial"/>
                <w:noProof/>
                <w:sz w:val="24"/>
                <w:szCs w:val="24"/>
              </w:rPr>
              <w:t>Anhang II: Arbeitsanweisung HTG-AA-0038 – P – Prä- und postoperative Pflege von Patienten mit Thorakotomie / VATS in der HTG-Klinik</w:t>
            </w:r>
            <w:r w:rsidR="00AD61F5" w:rsidRPr="00AD61F5">
              <w:rPr>
                <w:rFonts w:ascii="Arial" w:hAnsi="Arial" w:cs="Arial"/>
                <w:noProof/>
                <w:webHidden/>
                <w:sz w:val="24"/>
                <w:szCs w:val="24"/>
              </w:rPr>
              <w:tab/>
            </w:r>
            <w:r w:rsidR="00AD61F5" w:rsidRPr="00AD61F5">
              <w:rPr>
                <w:rFonts w:ascii="Arial" w:hAnsi="Arial" w:cs="Arial"/>
                <w:noProof/>
                <w:webHidden/>
                <w:sz w:val="24"/>
                <w:szCs w:val="24"/>
              </w:rPr>
              <w:fldChar w:fldCharType="begin"/>
            </w:r>
            <w:r w:rsidR="00AD61F5" w:rsidRPr="00AD61F5">
              <w:rPr>
                <w:rFonts w:ascii="Arial" w:hAnsi="Arial" w:cs="Arial"/>
                <w:noProof/>
                <w:webHidden/>
                <w:sz w:val="24"/>
                <w:szCs w:val="24"/>
              </w:rPr>
              <w:instrText xml:space="preserve"> PAGEREF _Toc157425950 \h </w:instrText>
            </w:r>
            <w:r w:rsidR="00AD61F5" w:rsidRPr="00AD61F5">
              <w:rPr>
                <w:rFonts w:ascii="Arial" w:hAnsi="Arial" w:cs="Arial"/>
                <w:noProof/>
                <w:webHidden/>
                <w:sz w:val="24"/>
                <w:szCs w:val="24"/>
              </w:rPr>
            </w:r>
            <w:r w:rsidR="00AD61F5" w:rsidRPr="00AD61F5">
              <w:rPr>
                <w:rFonts w:ascii="Arial" w:hAnsi="Arial" w:cs="Arial"/>
                <w:noProof/>
                <w:webHidden/>
                <w:sz w:val="24"/>
                <w:szCs w:val="24"/>
              </w:rPr>
              <w:fldChar w:fldCharType="separate"/>
            </w:r>
            <w:r>
              <w:rPr>
                <w:rFonts w:ascii="Arial" w:hAnsi="Arial" w:cs="Arial"/>
                <w:noProof/>
                <w:webHidden/>
                <w:sz w:val="24"/>
                <w:szCs w:val="24"/>
              </w:rPr>
              <w:t>22</w:t>
            </w:r>
            <w:r w:rsidR="00AD61F5" w:rsidRPr="00AD61F5">
              <w:rPr>
                <w:rFonts w:ascii="Arial" w:hAnsi="Arial" w:cs="Arial"/>
                <w:noProof/>
                <w:webHidden/>
                <w:sz w:val="24"/>
                <w:szCs w:val="24"/>
              </w:rPr>
              <w:fldChar w:fldCharType="end"/>
            </w:r>
          </w:hyperlink>
        </w:p>
        <w:p w14:paraId="4E3794AD" w14:textId="4295B3DD" w:rsidR="00AD61F5" w:rsidRPr="00AD61F5" w:rsidRDefault="00342E3E">
          <w:pPr>
            <w:pStyle w:val="Verzeichnis1"/>
            <w:tabs>
              <w:tab w:val="right" w:leader="dot" w:pos="8493"/>
            </w:tabs>
            <w:rPr>
              <w:rFonts w:ascii="Arial" w:eastAsiaTheme="minorEastAsia" w:hAnsi="Arial" w:cs="Arial"/>
              <w:noProof/>
              <w:sz w:val="24"/>
              <w:szCs w:val="24"/>
              <w:lang w:eastAsia="de-DE"/>
            </w:rPr>
          </w:pPr>
          <w:hyperlink w:anchor="_Toc157425951" w:history="1">
            <w:r w:rsidR="00AD61F5" w:rsidRPr="00AD61F5">
              <w:rPr>
                <w:rStyle w:val="Hyperlink"/>
                <w:rFonts w:ascii="Arial" w:hAnsi="Arial" w:cs="Arial"/>
                <w:noProof/>
                <w:sz w:val="24"/>
                <w:szCs w:val="24"/>
              </w:rPr>
              <w:t>Anhang III: Fehlersuchbild Material aseptischer Verbandwechsel und Lösung</w:t>
            </w:r>
            <w:r w:rsidR="00AD61F5" w:rsidRPr="00AD61F5">
              <w:rPr>
                <w:rFonts w:ascii="Arial" w:hAnsi="Arial" w:cs="Arial"/>
                <w:noProof/>
                <w:webHidden/>
                <w:sz w:val="24"/>
                <w:szCs w:val="24"/>
              </w:rPr>
              <w:tab/>
            </w:r>
            <w:r w:rsidR="00AD61F5" w:rsidRPr="00AD61F5">
              <w:rPr>
                <w:rFonts w:ascii="Arial" w:hAnsi="Arial" w:cs="Arial"/>
                <w:noProof/>
                <w:webHidden/>
                <w:sz w:val="24"/>
                <w:szCs w:val="24"/>
              </w:rPr>
              <w:fldChar w:fldCharType="begin"/>
            </w:r>
            <w:r w:rsidR="00AD61F5" w:rsidRPr="00AD61F5">
              <w:rPr>
                <w:rFonts w:ascii="Arial" w:hAnsi="Arial" w:cs="Arial"/>
                <w:noProof/>
                <w:webHidden/>
                <w:sz w:val="24"/>
                <w:szCs w:val="24"/>
              </w:rPr>
              <w:instrText xml:space="preserve"> PAGEREF _Toc157425951 \h </w:instrText>
            </w:r>
            <w:r w:rsidR="00AD61F5" w:rsidRPr="00AD61F5">
              <w:rPr>
                <w:rFonts w:ascii="Arial" w:hAnsi="Arial" w:cs="Arial"/>
                <w:noProof/>
                <w:webHidden/>
                <w:sz w:val="24"/>
                <w:szCs w:val="24"/>
              </w:rPr>
            </w:r>
            <w:r w:rsidR="00AD61F5" w:rsidRPr="00AD61F5">
              <w:rPr>
                <w:rFonts w:ascii="Arial" w:hAnsi="Arial" w:cs="Arial"/>
                <w:noProof/>
                <w:webHidden/>
                <w:sz w:val="24"/>
                <w:szCs w:val="24"/>
              </w:rPr>
              <w:fldChar w:fldCharType="separate"/>
            </w:r>
            <w:r>
              <w:rPr>
                <w:rFonts w:ascii="Arial" w:hAnsi="Arial" w:cs="Arial"/>
                <w:noProof/>
                <w:webHidden/>
                <w:sz w:val="24"/>
                <w:szCs w:val="24"/>
              </w:rPr>
              <w:t>26</w:t>
            </w:r>
            <w:r w:rsidR="00AD61F5" w:rsidRPr="00AD61F5">
              <w:rPr>
                <w:rFonts w:ascii="Arial" w:hAnsi="Arial" w:cs="Arial"/>
                <w:noProof/>
                <w:webHidden/>
                <w:sz w:val="24"/>
                <w:szCs w:val="24"/>
              </w:rPr>
              <w:fldChar w:fldCharType="end"/>
            </w:r>
          </w:hyperlink>
        </w:p>
        <w:p w14:paraId="454F9121" w14:textId="2476A0A1" w:rsidR="00AD61F5" w:rsidRPr="00AD61F5" w:rsidRDefault="00342E3E">
          <w:pPr>
            <w:pStyle w:val="Verzeichnis1"/>
            <w:tabs>
              <w:tab w:val="right" w:leader="dot" w:pos="8493"/>
            </w:tabs>
            <w:rPr>
              <w:rFonts w:ascii="Arial" w:eastAsiaTheme="minorEastAsia" w:hAnsi="Arial" w:cs="Arial"/>
              <w:noProof/>
              <w:sz w:val="24"/>
              <w:szCs w:val="24"/>
              <w:lang w:eastAsia="de-DE"/>
            </w:rPr>
          </w:pPr>
          <w:hyperlink w:anchor="_Toc157425952" w:history="1">
            <w:r w:rsidR="00AD61F5" w:rsidRPr="00AD61F5">
              <w:rPr>
                <w:rStyle w:val="Hyperlink"/>
                <w:rFonts w:ascii="Arial" w:hAnsi="Arial" w:cs="Arial"/>
                <w:noProof/>
                <w:sz w:val="24"/>
                <w:szCs w:val="24"/>
              </w:rPr>
              <w:t>Anhang IV: Arbeitsblatt Wundmanagement</w:t>
            </w:r>
            <w:r w:rsidR="00AD61F5" w:rsidRPr="00AD61F5">
              <w:rPr>
                <w:rFonts w:ascii="Arial" w:hAnsi="Arial" w:cs="Arial"/>
                <w:noProof/>
                <w:webHidden/>
                <w:sz w:val="24"/>
                <w:szCs w:val="24"/>
              </w:rPr>
              <w:tab/>
            </w:r>
            <w:r w:rsidR="00AD61F5" w:rsidRPr="00AD61F5">
              <w:rPr>
                <w:rFonts w:ascii="Arial" w:hAnsi="Arial" w:cs="Arial"/>
                <w:noProof/>
                <w:webHidden/>
                <w:sz w:val="24"/>
                <w:szCs w:val="24"/>
              </w:rPr>
              <w:fldChar w:fldCharType="begin"/>
            </w:r>
            <w:r w:rsidR="00AD61F5" w:rsidRPr="00AD61F5">
              <w:rPr>
                <w:rFonts w:ascii="Arial" w:hAnsi="Arial" w:cs="Arial"/>
                <w:noProof/>
                <w:webHidden/>
                <w:sz w:val="24"/>
                <w:szCs w:val="24"/>
              </w:rPr>
              <w:instrText xml:space="preserve"> PAGEREF _Toc157425952 \h </w:instrText>
            </w:r>
            <w:r w:rsidR="00AD61F5" w:rsidRPr="00AD61F5">
              <w:rPr>
                <w:rFonts w:ascii="Arial" w:hAnsi="Arial" w:cs="Arial"/>
                <w:noProof/>
                <w:webHidden/>
                <w:sz w:val="24"/>
                <w:szCs w:val="24"/>
              </w:rPr>
            </w:r>
            <w:r w:rsidR="00AD61F5" w:rsidRPr="00AD61F5">
              <w:rPr>
                <w:rFonts w:ascii="Arial" w:hAnsi="Arial" w:cs="Arial"/>
                <w:noProof/>
                <w:webHidden/>
                <w:sz w:val="24"/>
                <w:szCs w:val="24"/>
              </w:rPr>
              <w:fldChar w:fldCharType="separate"/>
            </w:r>
            <w:r>
              <w:rPr>
                <w:rFonts w:ascii="Arial" w:hAnsi="Arial" w:cs="Arial"/>
                <w:noProof/>
                <w:webHidden/>
                <w:sz w:val="24"/>
                <w:szCs w:val="24"/>
              </w:rPr>
              <w:t>27</w:t>
            </w:r>
            <w:r w:rsidR="00AD61F5" w:rsidRPr="00AD61F5">
              <w:rPr>
                <w:rFonts w:ascii="Arial" w:hAnsi="Arial" w:cs="Arial"/>
                <w:noProof/>
                <w:webHidden/>
                <w:sz w:val="24"/>
                <w:szCs w:val="24"/>
              </w:rPr>
              <w:fldChar w:fldCharType="end"/>
            </w:r>
          </w:hyperlink>
        </w:p>
        <w:p w14:paraId="187F887D" w14:textId="0901E48A" w:rsidR="00AD61F5" w:rsidRPr="00AD61F5" w:rsidRDefault="00342E3E">
          <w:pPr>
            <w:pStyle w:val="Verzeichnis1"/>
            <w:tabs>
              <w:tab w:val="right" w:leader="dot" w:pos="8493"/>
            </w:tabs>
            <w:rPr>
              <w:rFonts w:ascii="Arial" w:eastAsiaTheme="minorEastAsia" w:hAnsi="Arial" w:cs="Arial"/>
              <w:noProof/>
              <w:sz w:val="24"/>
              <w:szCs w:val="24"/>
              <w:lang w:eastAsia="de-DE"/>
            </w:rPr>
          </w:pPr>
          <w:hyperlink w:anchor="_Toc157425953" w:history="1">
            <w:r w:rsidR="00AD61F5" w:rsidRPr="00AD61F5">
              <w:rPr>
                <w:rStyle w:val="Hyperlink"/>
                <w:rFonts w:ascii="Arial" w:hAnsi="Arial" w:cs="Arial"/>
                <w:noProof/>
                <w:sz w:val="24"/>
                <w:szCs w:val="24"/>
              </w:rPr>
              <w:t>Anhang V: ABC-Quiz und Lösungsvorschlag</w:t>
            </w:r>
            <w:r w:rsidR="00AD61F5" w:rsidRPr="00AD61F5">
              <w:rPr>
                <w:rFonts w:ascii="Arial" w:hAnsi="Arial" w:cs="Arial"/>
                <w:noProof/>
                <w:webHidden/>
                <w:sz w:val="24"/>
                <w:szCs w:val="24"/>
              </w:rPr>
              <w:tab/>
            </w:r>
            <w:r w:rsidR="00AD61F5" w:rsidRPr="00AD61F5">
              <w:rPr>
                <w:rFonts w:ascii="Arial" w:hAnsi="Arial" w:cs="Arial"/>
                <w:noProof/>
                <w:webHidden/>
                <w:sz w:val="24"/>
                <w:szCs w:val="24"/>
              </w:rPr>
              <w:fldChar w:fldCharType="begin"/>
            </w:r>
            <w:r w:rsidR="00AD61F5" w:rsidRPr="00AD61F5">
              <w:rPr>
                <w:rFonts w:ascii="Arial" w:hAnsi="Arial" w:cs="Arial"/>
                <w:noProof/>
                <w:webHidden/>
                <w:sz w:val="24"/>
                <w:szCs w:val="24"/>
              </w:rPr>
              <w:instrText xml:space="preserve"> PAGEREF _Toc157425953 \h </w:instrText>
            </w:r>
            <w:r w:rsidR="00AD61F5" w:rsidRPr="00AD61F5">
              <w:rPr>
                <w:rFonts w:ascii="Arial" w:hAnsi="Arial" w:cs="Arial"/>
                <w:noProof/>
                <w:webHidden/>
                <w:sz w:val="24"/>
                <w:szCs w:val="24"/>
              </w:rPr>
            </w:r>
            <w:r w:rsidR="00AD61F5" w:rsidRPr="00AD61F5">
              <w:rPr>
                <w:rFonts w:ascii="Arial" w:hAnsi="Arial" w:cs="Arial"/>
                <w:noProof/>
                <w:webHidden/>
                <w:sz w:val="24"/>
                <w:szCs w:val="24"/>
              </w:rPr>
              <w:fldChar w:fldCharType="separate"/>
            </w:r>
            <w:r>
              <w:rPr>
                <w:rFonts w:ascii="Arial" w:hAnsi="Arial" w:cs="Arial"/>
                <w:noProof/>
                <w:webHidden/>
                <w:sz w:val="24"/>
                <w:szCs w:val="24"/>
              </w:rPr>
              <w:t>28</w:t>
            </w:r>
            <w:r w:rsidR="00AD61F5" w:rsidRPr="00AD61F5">
              <w:rPr>
                <w:rFonts w:ascii="Arial" w:hAnsi="Arial" w:cs="Arial"/>
                <w:noProof/>
                <w:webHidden/>
                <w:sz w:val="24"/>
                <w:szCs w:val="24"/>
              </w:rPr>
              <w:fldChar w:fldCharType="end"/>
            </w:r>
          </w:hyperlink>
        </w:p>
        <w:p w14:paraId="6FA3F3A8" w14:textId="77777777" w:rsidR="00E90977" w:rsidRPr="00AD61F5" w:rsidRDefault="00E90977">
          <w:pPr>
            <w:rPr>
              <w:rFonts w:ascii="Arial" w:hAnsi="Arial" w:cs="Arial"/>
              <w:sz w:val="24"/>
              <w:szCs w:val="24"/>
            </w:rPr>
          </w:pPr>
          <w:r w:rsidRPr="00AD61F5">
            <w:rPr>
              <w:rFonts w:ascii="Arial" w:hAnsi="Arial" w:cs="Arial"/>
              <w:bCs/>
              <w:sz w:val="24"/>
              <w:szCs w:val="24"/>
            </w:rPr>
            <w:fldChar w:fldCharType="end"/>
          </w:r>
        </w:p>
      </w:sdtContent>
    </w:sdt>
    <w:p w14:paraId="7FC76279" w14:textId="77777777" w:rsidR="0087161F" w:rsidRDefault="0087161F" w:rsidP="00F83AF6">
      <w:pPr>
        <w:rPr>
          <w:rFonts w:ascii="Arial" w:hAnsi="Arial" w:cs="Arial"/>
          <w:sz w:val="24"/>
          <w:szCs w:val="24"/>
        </w:rPr>
      </w:pPr>
    </w:p>
    <w:p w14:paraId="1F19B245" w14:textId="77777777" w:rsidR="0087161F" w:rsidRDefault="0087161F" w:rsidP="00F83AF6">
      <w:pPr>
        <w:rPr>
          <w:rFonts w:ascii="Arial" w:hAnsi="Arial" w:cs="Arial"/>
          <w:sz w:val="24"/>
          <w:szCs w:val="24"/>
        </w:rPr>
      </w:pPr>
      <w:r>
        <w:rPr>
          <w:rFonts w:ascii="Arial" w:hAnsi="Arial" w:cs="Arial"/>
          <w:sz w:val="24"/>
          <w:szCs w:val="24"/>
        </w:rPr>
        <w:br w:type="page"/>
      </w:r>
    </w:p>
    <w:p w14:paraId="37D8D3B7" w14:textId="77777777" w:rsidR="00D934A7" w:rsidRDefault="00D934A7" w:rsidP="00F83AF6">
      <w:pPr>
        <w:rPr>
          <w:rFonts w:ascii="Arial" w:hAnsi="Arial" w:cs="Arial"/>
          <w:b/>
          <w:sz w:val="28"/>
          <w:szCs w:val="24"/>
        </w:rPr>
        <w:sectPr w:rsidR="00D934A7" w:rsidSect="00F83AF6">
          <w:pgSz w:w="11906" w:h="16838"/>
          <w:pgMar w:top="1418" w:right="1418" w:bottom="1418" w:left="1985" w:header="709" w:footer="709" w:gutter="0"/>
          <w:cols w:space="708"/>
          <w:docGrid w:linePitch="360"/>
        </w:sectPr>
      </w:pPr>
    </w:p>
    <w:p w14:paraId="143ED45F" w14:textId="77777777" w:rsidR="00D934A7" w:rsidRDefault="00D934A7" w:rsidP="00F83AF6">
      <w:pPr>
        <w:rPr>
          <w:rFonts w:ascii="Arial" w:hAnsi="Arial" w:cs="Arial"/>
          <w:b/>
          <w:sz w:val="28"/>
          <w:szCs w:val="24"/>
        </w:rPr>
      </w:pPr>
    </w:p>
    <w:p w14:paraId="4965FF87" w14:textId="77777777" w:rsidR="00D934A7" w:rsidRDefault="00D934A7" w:rsidP="00F83AF6">
      <w:pPr>
        <w:rPr>
          <w:rFonts w:ascii="Arial" w:hAnsi="Arial" w:cs="Arial"/>
          <w:b/>
          <w:sz w:val="28"/>
          <w:szCs w:val="24"/>
        </w:rPr>
      </w:pPr>
      <w:r>
        <w:rPr>
          <w:rFonts w:ascii="Arial" w:hAnsi="Arial" w:cs="Arial"/>
          <w:b/>
          <w:sz w:val="28"/>
          <w:szCs w:val="24"/>
        </w:rPr>
        <w:t>Abkürzungsverzeichnis</w:t>
      </w:r>
    </w:p>
    <w:p w14:paraId="6908AEAA" w14:textId="77777777" w:rsidR="00E10CDF" w:rsidRDefault="00E10CDF" w:rsidP="00F83AF6">
      <w:pPr>
        <w:rPr>
          <w:rFonts w:ascii="Arial" w:hAnsi="Arial" w:cs="Arial"/>
          <w:sz w:val="24"/>
          <w:szCs w:val="24"/>
        </w:rPr>
      </w:pPr>
      <w:r>
        <w:rPr>
          <w:rFonts w:ascii="Arial" w:hAnsi="Arial" w:cs="Arial"/>
          <w:sz w:val="24"/>
          <w:szCs w:val="24"/>
        </w:rPr>
        <w:t>BFS</w:t>
      </w:r>
      <w:r>
        <w:rPr>
          <w:rFonts w:ascii="Arial" w:hAnsi="Arial" w:cs="Arial"/>
          <w:sz w:val="24"/>
          <w:szCs w:val="24"/>
        </w:rPr>
        <w:tab/>
      </w:r>
      <w:r>
        <w:rPr>
          <w:rFonts w:ascii="Arial" w:hAnsi="Arial" w:cs="Arial"/>
          <w:sz w:val="24"/>
          <w:szCs w:val="24"/>
        </w:rPr>
        <w:tab/>
      </w:r>
      <w:r>
        <w:rPr>
          <w:rFonts w:ascii="Arial" w:hAnsi="Arial" w:cs="Arial"/>
          <w:sz w:val="24"/>
          <w:szCs w:val="24"/>
        </w:rPr>
        <w:tab/>
        <w:t>Berufsfachschule Pflege</w:t>
      </w:r>
    </w:p>
    <w:p w14:paraId="0D219AAF" w14:textId="77777777" w:rsidR="0006015A" w:rsidRDefault="0006015A" w:rsidP="00F83AF6">
      <w:pPr>
        <w:rPr>
          <w:rFonts w:ascii="Arial" w:hAnsi="Arial" w:cs="Arial"/>
          <w:sz w:val="24"/>
          <w:szCs w:val="24"/>
        </w:rPr>
      </w:pPr>
      <w:r>
        <w:rPr>
          <w:rFonts w:ascii="Arial" w:hAnsi="Arial" w:cs="Arial"/>
          <w:sz w:val="24"/>
          <w:szCs w:val="24"/>
        </w:rPr>
        <w:t>DMS</w:t>
      </w:r>
      <w:r>
        <w:rPr>
          <w:rFonts w:ascii="Arial" w:hAnsi="Arial" w:cs="Arial"/>
          <w:sz w:val="24"/>
          <w:szCs w:val="24"/>
        </w:rPr>
        <w:tab/>
      </w:r>
      <w:r>
        <w:rPr>
          <w:rFonts w:ascii="Arial" w:hAnsi="Arial" w:cs="Arial"/>
          <w:sz w:val="24"/>
          <w:szCs w:val="24"/>
        </w:rPr>
        <w:tab/>
      </w:r>
      <w:r>
        <w:rPr>
          <w:rFonts w:ascii="Arial" w:hAnsi="Arial" w:cs="Arial"/>
          <w:sz w:val="24"/>
          <w:szCs w:val="24"/>
        </w:rPr>
        <w:tab/>
        <w:t>Dokumentenmanagementsystem</w:t>
      </w:r>
    </w:p>
    <w:p w14:paraId="5D37E6C4" w14:textId="77777777" w:rsidR="00D934A7" w:rsidRDefault="00D934A7" w:rsidP="00F83AF6">
      <w:pPr>
        <w:rPr>
          <w:rFonts w:ascii="Arial" w:hAnsi="Arial" w:cs="Arial"/>
          <w:sz w:val="24"/>
          <w:szCs w:val="24"/>
        </w:rPr>
      </w:pPr>
      <w:r>
        <w:rPr>
          <w:rFonts w:ascii="Arial" w:hAnsi="Arial" w:cs="Arial"/>
          <w:sz w:val="24"/>
          <w:szCs w:val="24"/>
        </w:rPr>
        <w:t>HTG</w:t>
      </w:r>
      <w:r>
        <w:rPr>
          <w:rFonts w:ascii="Arial" w:hAnsi="Arial" w:cs="Arial"/>
          <w:sz w:val="24"/>
          <w:szCs w:val="24"/>
        </w:rPr>
        <w:tab/>
      </w:r>
      <w:r>
        <w:rPr>
          <w:rFonts w:ascii="Arial" w:hAnsi="Arial" w:cs="Arial"/>
          <w:sz w:val="24"/>
          <w:szCs w:val="24"/>
        </w:rPr>
        <w:tab/>
      </w:r>
      <w:r>
        <w:rPr>
          <w:rFonts w:ascii="Arial" w:hAnsi="Arial" w:cs="Arial"/>
          <w:sz w:val="24"/>
          <w:szCs w:val="24"/>
        </w:rPr>
        <w:tab/>
        <w:t>Klinik für Herz-, Thorax- und Gefäßchirurgie</w:t>
      </w:r>
    </w:p>
    <w:p w14:paraId="449CDA13" w14:textId="77777777" w:rsidR="00D934A7" w:rsidRDefault="00D934A7" w:rsidP="00F83AF6">
      <w:pPr>
        <w:rPr>
          <w:rFonts w:ascii="Arial" w:hAnsi="Arial" w:cs="Arial"/>
          <w:sz w:val="24"/>
          <w:szCs w:val="24"/>
        </w:rPr>
      </w:pPr>
      <w:r>
        <w:rPr>
          <w:rFonts w:ascii="Arial" w:hAnsi="Arial" w:cs="Arial"/>
          <w:sz w:val="24"/>
          <w:szCs w:val="24"/>
        </w:rPr>
        <w:t>ICW</w:t>
      </w:r>
      <w:r>
        <w:rPr>
          <w:rFonts w:ascii="Arial" w:hAnsi="Arial" w:cs="Arial"/>
          <w:sz w:val="24"/>
          <w:szCs w:val="24"/>
        </w:rPr>
        <w:tab/>
      </w:r>
      <w:r>
        <w:rPr>
          <w:rFonts w:ascii="Arial" w:hAnsi="Arial" w:cs="Arial"/>
          <w:sz w:val="24"/>
          <w:szCs w:val="24"/>
        </w:rPr>
        <w:tab/>
      </w:r>
      <w:r>
        <w:rPr>
          <w:rFonts w:ascii="Arial" w:hAnsi="Arial" w:cs="Arial"/>
          <w:sz w:val="24"/>
          <w:szCs w:val="24"/>
        </w:rPr>
        <w:tab/>
        <w:t>Initiative für chronische Wunden e.V.</w:t>
      </w:r>
    </w:p>
    <w:p w14:paraId="5066E1D2" w14:textId="2411830A" w:rsidR="00D934A7" w:rsidRDefault="008B33CF" w:rsidP="00F83AF6">
      <w:pPr>
        <w:rPr>
          <w:rFonts w:ascii="Arial" w:hAnsi="Arial" w:cs="Arial"/>
          <w:sz w:val="24"/>
          <w:szCs w:val="24"/>
        </w:rPr>
      </w:pPr>
      <w:proofErr w:type="spellStart"/>
      <w:r>
        <w:rPr>
          <w:rFonts w:ascii="Arial" w:hAnsi="Arial" w:cs="Arial"/>
          <w:sz w:val="24"/>
          <w:szCs w:val="24"/>
        </w:rPr>
        <w:t>skbs</w:t>
      </w:r>
      <w:proofErr w:type="spellEnd"/>
      <w:r w:rsidR="00D934A7">
        <w:rPr>
          <w:rFonts w:ascii="Arial" w:hAnsi="Arial" w:cs="Arial"/>
          <w:sz w:val="24"/>
          <w:szCs w:val="24"/>
        </w:rPr>
        <w:tab/>
      </w:r>
      <w:r w:rsidR="00D934A7">
        <w:rPr>
          <w:rFonts w:ascii="Arial" w:hAnsi="Arial" w:cs="Arial"/>
          <w:sz w:val="24"/>
          <w:szCs w:val="24"/>
        </w:rPr>
        <w:tab/>
      </w:r>
      <w:r w:rsidR="00D934A7">
        <w:rPr>
          <w:rFonts w:ascii="Arial" w:hAnsi="Arial" w:cs="Arial"/>
          <w:sz w:val="24"/>
          <w:szCs w:val="24"/>
        </w:rPr>
        <w:tab/>
        <w:t>Städtisches Klinikum Braunschweig gGmbH</w:t>
      </w:r>
    </w:p>
    <w:p w14:paraId="15F203BE" w14:textId="77777777" w:rsidR="00D934A7" w:rsidRPr="00D934A7" w:rsidRDefault="00D934A7" w:rsidP="00F83AF6">
      <w:pPr>
        <w:rPr>
          <w:rFonts w:ascii="Arial" w:hAnsi="Arial" w:cs="Arial"/>
          <w:sz w:val="24"/>
          <w:szCs w:val="24"/>
        </w:rPr>
        <w:sectPr w:rsidR="00D934A7" w:rsidRPr="00D934A7" w:rsidSect="00F83AF6">
          <w:pgSz w:w="11906" w:h="16838"/>
          <w:pgMar w:top="1418" w:right="1418" w:bottom="1418" w:left="1985" w:header="709" w:footer="709" w:gutter="0"/>
          <w:cols w:space="708"/>
          <w:docGrid w:linePitch="360"/>
        </w:sectPr>
      </w:pPr>
      <w:r>
        <w:rPr>
          <w:rFonts w:ascii="Arial" w:hAnsi="Arial" w:cs="Arial"/>
          <w:sz w:val="24"/>
          <w:szCs w:val="24"/>
        </w:rPr>
        <w:tab/>
      </w:r>
      <w:r>
        <w:rPr>
          <w:rFonts w:ascii="Arial" w:hAnsi="Arial" w:cs="Arial"/>
          <w:sz w:val="24"/>
          <w:szCs w:val="24"/>
        </w:rPr>
        <w:tab/>
      </w:r>
      <w:r>
        <w:rPr>
          <w:rFonts w:ascii="Arial" w:hAnsi="Arial" w:cs="Arial"/>
          <w:sz w:val="24"/>
          <w:szCs w:val="24"/>
        </w:rPr>
        <w:tab/>
      </w:r>
    </w:p>
    <w:p w14:paraId="00864A52" w14:textId="77777777" w:rsidR="00D934A7" w:rsidRDefault="00D934A7" w:rsidP="00F83AF6">
      <w:pPr>
        <w:rPr>
          <w:rFonts w:ascii="Arial" w:hAnsi="Arial" w:cs="Arial"/>
          <w:b/>
          <w:sz w:val="28"/>
          <w:szCs w:val="24"/>
        </w:rPr>
      </w:pPr>
    </w:p>
    <w:p w14:paraId="3ADDEB67" w14:textId="77777777" w:rsidR="00F83AF6" w:rsidRPr="002E6529" w:rsidRDefault="00F83AF6" w:rsidP="00F83AF6">
      <w:pPr>
        <w:rPr>
          <w:rFonts w:ascii="Arial" w:hAnsi="Arial" w:cs="Arial"/>
          <w:b/>
          <w:sz w:val="28"/>
          <w:szCs w:val="24"/>
        </w:rPr>
      </w:pPr>
      <w:r w:rsidRPr="002E6529">
        <w:rPr>
          <w:rFonts w:ascii="Arial" w:hAnsi="Arial" w:cs="Arial"/>
          <w:b/>
          <w:sz w:val="28"/>
          <w:szCs w:val="24"/>
        </w:rPr>
        <w:t>Abbildungsverzeichnis</w:t>
      </w:r>
    </w:p>
    <w:p w14:paraId="6E9CB06C" w14:textId="0F025AE1" w:rsidR="00AD61F5" w:rsidRPr="00AD61F5" w:rsidRDefault="00E5213B">
      <w:pPr>
        <w:pStyle w:val="Abbildungsverzeichnis"/>
        <w:tabs>
          <w:tab w:val="right" w:leader="dot" w:pos="8493"/>
        </w:tabs>
        <w:rPr>
          <w:rFonts w:ascii="Arial" w:eastAsiaTheme="minorEastAsia" w:hAnsi="Arial" w:cs="Arial"/>
          <w:noProof/>
          <w:sz w:val="24"/>
          <w:szCs w:val="24"/>
          <w:lang w:eastAsia="de-DE"/>
        </w:rPr>
      </w:pPr>
      <w:r w:rsidRPr="00AD61F5">
        <w:rPr>
          <w:rFonts w:ascii="Arial" w:hAnsi="Arial" w:cs="Arial"/>
          <w:sz w:val="24"/>
          <w:szCs w:val="24"/>
        </w:rPr>
        <w:fldChar w:fldCharType="begin"/>
      </w:r>
      <w:r w:rsidRPr="00AD61F5">
        <w:rPr>
          <w:rFonts w:ascii="Arial" w:hAnsi="Arial" w:cs="Arial"/>
          <w:sz w:val="24"/>
          <w:szCs w:val="24"/>
        </w:rPr>
        <w:instrText xml:space="preserve"> TOC \h \z \c "Abbildung" </w:instrText>
      </w:r>
      <w:r w:rsidRPr="00AD61F5">
        <w:rPr>
          <w:rFonts w:ascii="Arial" w:hAnsi="Arial" w:cs="Arial"/>
          <w:sz w:val="24"/>
          <w:szCs w:val="24"/>
        </w:rPr>
        <w:fldChar w:fldCharType="separate"/>
      </w:r>
      <w:hyperlink w:anchor="_Toc157425885" w:history="1">
        <w:r w:rsidR="00AD61F5" w:rsidRPr="00AD61F5">
          <w:rPr>
            <w:rStyle w:val="Hyperlink"/>
            <w:rFonts w:ascii="Arial" w:hAnsi="Arial" w:cs="Arial"/>
            <w:noProof/>
            <w:sz w:val="24"/>
            <w:szCs w:val="24"/>
          </w:rPr>
          <w:t>Abbildung 1: Methode des 5-Finger-Feedbacks</w:t>
        </w:r>
        <w:r w:rsidR="00AD61F5" w:rsidRPr="00AD61F5">
          <w:rPr>
            <w:rFonts w:ascii="Arial" w:hAnsi="Arial" w:cs="Arial"/>
            <w:noProof/>
            <w:webHidden/>
            <w:sz w:val="24"/>
            <w:szCs w:val="24"/>
          </w:rPr>
          <w:tab/>
        </w:r>
        <w:r w:rsidR="00AD61F5" w:rsidRPr="00AD61F5">
          <w:rPr>
            <w:rFonts w:ascii="Arial" w:hAnsi="Arial" w:cs="Arial"/>
            <w:noProof/>
            <w:webHidden/>
            <w:sz w:val="24"/>
            <w:szCs w:val="24"/>
          </w:rPr>
          <w:fldChar w:fldCharType="begin"/>
        </w:r>
        <w:r w:rsidR="00AD61F5" w:rsidRPr="00AD61F5">
          <w:rPr>
            <w:rFonts w:ascii="Arial" w:hAnsi="Arial" w:cs="Arial"/>
            <w:noProof/>
            <w:webHidden/>
            <w:sz w:val="24"/>
            <w:szCs w:val="24"/>
          </w:rPr>
          <w:instrText xml:space="preserve"> PAGEREF _Toc157425885 \h </w:instrText>
        </w:r>
        <w:r w:rsidR="00AD61F5" w:rsidRPr="00AD61F5">
          <w:rPr>
            <w:rFonts w:ascii="Arial" w:hAnsi="Arial" w:cs="Arial"/>
            <w:noProof/>
            <w:webHidden/>
            <w:sz w:val="24"/>
            <w:szCs w:val="24"/>
          </w:rPr>
        </w:r>
        <w:r w:rsidR="00AD61F5" w:rsidRPr="00AD61F5">
          <w:rPr>
            <w:rFonts w:ascii="Arial" w:hAnsi="Arial" w:cs="Arial"/>
            <w:noProof/>
            <w:webHidden/>
            <w:sz w:val="24"/>
            <w:szCs w:val="24"/>
          </w:rPr>
          <w:fldChar w:fldCharType="separate"/>
        </w:r>
        <w:r w:rsidR="00342E3E">
          <w:rPr>
            <w:rFonts w:ascii="Arial" w:hAnsi="Arial" w:cs="Arial"/>
            <w:noProof/>
            <w:webHidden/>
            <w:sz w:val="24"/>
            <w:szCs w:val="24"/>
          </w:rPr>
          <w:t>11</w:t>
        </w:r>
        <w:r w:rsidR="00AD61F5" w:rsidRPr="00AD61F5">
          <w:rPr>
            <w:rFonts w:ascii="Arial" w:hAnsi="Arial" w:cs="Arial"/>
            <w:noProof/>
            <w:webHidden/>
            <w:sz w:val="24"/>
            <w:szCs w:val="24"/>
          </w:rPr>
          <w:fldChar w:fldCharType="end"/>
        </w:r>
      </w:hyperlink>
    </w:p>
    <w:p w14:paraId="0C291B05" w14:textId="77777777" w:rsidR="0087161F" w:rsidRDefault="00E5213B" w:rsidP="00F83AF6">
      <w:pPr>
        <w:rPr>
          <w:rFonts w:ascii="Arial" w:hAnsi="Arial" w:cs="Arial"/>
          <w:sz w:val="24"/>
          <w:szCs w:val="24"/>
        </w:rPr>
      </w:pPr>
      <w:r w:rsidRPr="00AD61F5">
        <w:rPr>
          <w:rFonts w:ascii="Arial" w:hAnsi="Arial" w:cs="Arial"/>
          <w:sz w:val="24"/>
          <w:szCs w:val="24"/>
        </w:rPr>
        <w:fldChar w:fldCharType="end"/>
      </w:r>
    </w:p>
    <w:p w14:paraId="1FFE44FE" w14:textId="77777777" w:rsidR="000F3816" w:rsidRDefault="000F3816" w:rsidP="00F83AF6">
      <w:pPr>
        <w:rPr>
          <w:rFonts w:ascii="Arial" w:hAnsi="Arial" w:cs="Arial"/>
          <w:sz w:val="24"/>
          <w:szCs w:val="24"/>
        </w:rPr>
      </w:pPr>
    </w:p>
    <w:p w14:paraId="78A98442" w14:textId="77777777" w:rsidR="000F3816" w:rsidRPr="00506F40" w:rsidRDefault="000F3816" w:rsidP="00F83AF6">
      <w:pPr>
        <w:rPr>
          <w:rFonts w:ascii="Arial" w:hAnsi="Arial" w:cs="Arial"/>
          <w:b/>
          <w:sz w:val="28"/>
          <w:szCs w:val="24"/>
        </w:rPr>
      </w:pPr>
      <w:r w:rsidRPr="00506F40">
        <w:rPr>
          <w:rFonts w:ascii="Arial" w:hAnsi="Arial" w:cs="Arial"/>
          <w:b/>
          <w:sz w:val="28"/>
          <w:szCs w:val="24"/>
        </w:rPr>
        <w:t>Tabellenverzeichnis</w:t>
      </w:r>
    </w:p>
    <w:p w14:paraId="1A43DCD4" w14:textId="08558D38" w:rsidR="00AD61F5" w:rsidRPr="00AD61F5" w:rsidRDefault="00780C17">
      <w:pPr>
        <w:pStyle w:val="Abbildungsverzeichnis"/>
        <w:tabs>
          <w:tab w:val="right" w:leader="dot" w:pos="8493"/>
        </w:tabs>
        <w:rPr>
          <w:rFonts w:ascii="Arial" w:eastAsiaTheme="minorEastAsia" w:hAnsi="Arial" w:cs="Arial"/>
          <w:noProof/>
          <w:sz w:val="24"/>
          <w:szCs w:val="24"/>
          <w:lang w:eastAsia="de-DE"/>
        </w:rPr>
      </w:pPr>
      <w:r w:rsidRPr="00AD61F5">
        <w:rPr>
          <w:rFonts w:ascii="Arial" w:hAnsi="Arial" w:cs="Arial"/>
          <w:sz w:val="24"/>
          <w:szCs w:val="24"/>
        </w:rPr>
        <w:fldChar w:fldCharType="begin"/>
      </w:r>
      <w:r w:rsidRPr="00AD61F5">
        <w:rPr>
          <w:rFonts w:ascii="Arial" w:hAnsi="Arial" w:cs="Arial"/>
          <w:sz w:val="24"/>
          <w:szCs w:val="24"/>
        </w:rPr>
        <w:instrText xml:space="preserve"> TOC \h \z \c "Tabelle" </w:instrText>
      </w:r>
      <w:r w:rsidRPr="00AD61F5">
        <w:rPr>
          <w:rFonts w:ascii="Arial" w:hAnsi="Arial" w:cs="Arial"/>
          <w:sz w:val="24"/>
          <w:szCs w:val="24"/>
        </w:rPr>
        <w:fldChar w:fldCharType="separate"/>
      </w:r>
      <w:hyperlink w:anchor="_Toc157425906" w:history="1">
        <w:r w:rsidR="00AD61F5" w:rsidRPr="00AD61F5">
          <w:rPr>
            <w:rStyle w:val="Hyperlink"/>
            <w:rFonts w:ascii="Arial" w:hAnsi="Arial" w:cs="Arial"/>
            <w:noProof/>
            <w:sz w:val="24"/>
            <w:szCs w:val="24"/>
          </w:rPr>
          <w:t>Tabelle 1: Ziele, Kompetenzen und Lern- &amp; Anleitungsmethoden</w:t>
        </w:r>
        <w:r w:rsidR="00AD61F5" w:rsidRPr="00AD61F5">
          <w:rPr>
            <w:rFonts w:ascii="Arial" w:hAnsi="Arial" w:cs="Arial"/>
            <w:noProof/>
            <w:webHidden/>
            <w:sz w:val="24"/>
            <w:szCs w:val="24"/>
          </w:rPr>
          <w:tab/>
        </w:r>
        <w:r w:rsidR="00AD61F5" w:rsidRPr="00AD61F5">
          <w:rPr>
            <w:rFonts w:ascii="Arial" w:hAnsi="Arial" w:cs="Arial"/>
            <w:noProof/>
            <w:webHidden/>
            <w:sz w:val="24"/>
            <w:szCs w:val="24"/>
          </w:rPr>
          <w:fldChar w:fldCharType="begin"/>
        </w:r>
        <w:r w:rsidR="00AD61F5" w:rsidRPr="00AD61F5">
          <w:rPr>
            <w:rFonts w:ascii="Arial" w:hAnsi="Arial" w:cs="Arial"/>
            <w:noProof/>
            <w:webHidden/>
            <w:sz w:val="24"/>
            <w:szCs w:val="24"/>
          </w:rPr>
          <w:instrText xml:space="preserve"> PAGEREF _Toc157425906 \h </w:instrText>
        </w:r>
        <w:r w:rsidR="00AD61F5" w:rsidRPr="00AD61F5">
          <w:rPr>
            <w:rFonts w:ascii="Arial" w:hAnsi="Arial" w:cs="Arial"/>
            <w:noProof/>
            <w:webHidden/>
            <w:sz w:val="24"/>
            <w:szCs w:val="24"/>
          </w:rPr>
        </w:r>
        <w:r w:rsidR="00AD61F5" w:rsidRPr="00AD61F5">
          <w:rPr>
            <w:rFonts w:ascii="Arial" w:hAnsi="Arial" w:cs="Arial"/>
            <w:noProof/>
            <w:webHidden/>
            <w:sz w:val="24"/>
            <w:szCs w:val="24"/>
          </w:rPr>
          <w:fldChar w:fldCharType="separate"/>
        </w:r>
        <w:r w:rsidR="00342E3E">
          <w:rPr>
            <w:rFonts w:ascii="Arial" w:hAnsi="Arial" w:cs="Arial"/>
            <w:noProof/>
            <w:webHidden/>
            <w:sz w:val="24"/>
            <w:szCs w:val="24"/>
          </w:rPr>
          <w:t>13</w:t>
        </w:r>
        <w:r w:rsidR="00AD61F5" w:rsidRPr="00AD61F5">
          <w:rPr>
            <w:rFonts w:ascii="Arial" w:hAnsi="Arial" w:cs="Arial"/>
            <w:noProof/>
            <w:webHidden/>
            <w:sz w:val="24"/>
            <w:szCs w:val="24"/>
          </w:rPr>
          <w:fldChar w:fldCharType="end"/>
        </w:r>
      </w:hyperlink>
    </w:p>
    <w:p w14:paraId="387B6671" w14:textId="77777777" w:rsidR="000F3816" w:rsidRDefault="00780C17" w:rsidP="00F83AF6">
      <w:pPr>
        <w:rPr>
          <w:rFonts w:ascii="Arial" w:hAnsi="Arial" w:cs="Arial"/>
          <w:sz w:val="24"/>
          <w:szCs w:val="24"/>
        </w:rPr>
      </w:pPr>
      <w:r w:rsidRPr="00AD61F5">
        <w:rPr>
          <w:rFonts w:ascii="Arial" w:hAnsi="Arial" w:cs="Arial"/>
          <w:sz w:val="24"/>
          <w:szCs w:val="24"/>
        </w:rPr>
        <w:fldChar w:fldCharType="end"/>
      </w:r>
    </w:p>
    <w:p w14:paraId="7115C415" w14:textId="77777777" w:rsidR="0087161F" w:rsidRDefault="0087161F" w:rsidP="00F83AF6">
      <w:pPr>
        <w:rPr>
          <w:rFonts w:ascii="Arial" w:hAnsi="Arial" w:cs="Arial"/>
          <w:sz w:val="24"/>
          <w:szCs w:val="24"/>
        </w:rPr>
      </w:pPr>
    </w:p>
    <w:p w14:paraId="6B103AF5" w14:textId="77777777" w:rsidR="0087161F" w:rsidRDefault="0087161F" w:rsidP="00F83AF6">
      <w:pPr>
        <w:rPr>
          <w:rFonts w:ascii="Arial" w:hAnsi="Arial" w:cs="Arial"/>
          <w:sz w:val="24"/>
          <w:szCs w:val="24"/>
        </w:rPr>
      </w:pPr>
    </w:p>
    <w:p w14:paraId="68B2C768" w14:textId="77777777" w:rsidR="0087161F" w:rsidRDefault="0087161F" w:rsidP="00F83AF6">
      <w:pPr>
        <w:rPr>
          <w:rFonts w:ascii="Arial" w:hAnsi="Arial" w:cs="Arial"/>
          <w:sz w:val="24"/>
          <w:szCs w:val="24"/>
        </w:rPr>
      </w:pPr>
    </w:p>
    <w:p w14:paraId="2D98CB1B" w14:textId="77777777" w:rsidR="0087161F" w:rsidRDefault="0087161F" w:rsidP="00F83AF6">
      <w:pPr>
        <w:rPr>
          <w:rFonts w:ascii="Arial" w:hAnsi="Arial" w:cs="Arial"/>
          <w:sz w:val="24"/>
          <w:szCs w:val="24"/>
        </w:rPr>
      </w:pPr>
    </w:p>
    <w:p w14:paraId="59B49AFB" w14:textId="77777777" w:rsidR="00F83AF6" w:rsidRDefault="00F83AF6" w:rsidP="00F83AF6">
      <w:pPr>
        <w:rPr>
          <w:rFonts w:ascii="Arial" w:hAnsi="Arial" w:cs="Arial"/>
          <w:sz w:val="24"/>
          <w:szCs w:val="24"/>
        </w:rPr>
      </w:pPr>
      <w:r>
        <w:rPr>
          <w:rFonts w:ascii="Arial" w:hAnsi="Arial" w:cs="Arial"/>
          <w:sz w:val="24"/>
          <w:szCs w:val="24"/>
        </w:rPr>
        <w:br w:type="page"/>
      </w:r>
    </w:p>
    <w:p w14:paraId="00AA76AA" w14:textId="77777777" w:rsidR="00F83AF6" w:rsidRPr="0087161F" w:rsidRDefault="0087161F" w:rsidP="00EA2D61">
      <w:pPr>
        <w:pStyle w:val="berschrift1"/>
        <w:numPr>
          <w:ilvl w:val="0"/>
          <w:numId w:val="1"/>
        </w:numPr>
        <w:spacing w:before="0" w:line="360" w:lineRule="auto"/>
        <w:ind w:left="0" w:firstLine="0"/>
        <w:rPr>
          <w:rFonts w:ascii="Arial" w:hAnsi="Arial" w:cs="Arial"/>
          <w:b/>
          <w:color w:val="auto"/>
          <w:sz w:val="28"/>
          <w:szCs w:val="26"/>
        </w:rPr>
      </w:pPr>
      <w:bookmarkStart w:id="0" w:name="_Toc157425933"/>
      <w:r w:rsidRPr="0087161F">
        <w:rPr>
          <w:rFonts w:ascii="Arial" w:hAnsi="Arial" w:cs="Arial"/>
          <w:b/>
          <w:color w:val="auto"/>
          <w:sz w:val="28"/>
          <w:szCs w:val="26"/>
        </w:rPr>
        <w:lastRenderedPageBreak/>
        <w:t>Einleitung</w:t>
      </w:r>
      <w:bookmarkEnd w:id="0"/>
    </w:p>
    <w:p w14:paraId="26970551" w14:textId="77777777" w:rsidR="00C940E3" w:rsidRDefault="00C940E3" w:rsidP="00C940E3">
      <w:pPr>
        <w:spacing w:after="0" w:line="360" w:lineRule="auto"/>
        <w:jc w:val="both"/>
        <w:rPr>
          <w:rFonts w:ascii="Arial" w:hAnsi="Arial" w:cs="Arial"/>
          <w:sz w:val="24"/>
        </w:rPr>
      </w:pPr>
      <w:r>
        <w:rPr>
          <w:rFonts w:ascii="Arial" w:hAnsi="Arial" w:cs="Arial"/>
          <w:sz w:val="24"/>
        </w:rPr>
        <w:t>Die</w:t>
      </w:r>
      <w:r w:rsidR="008C227A">
        <w:rPr>
          <w:rFonts w:ascii="Arial" w:hAnsi="Arial" w:cs="Arial"/>
          <w:sz w:val="24"/>
        </w:rPr>
        <w:t>se</w:t>
      </w:r>
      <w:r>
        <w:rPr>
          <w:rFonts w:ascii="Arial" w:hAnsi="Arial" w:cs="Arial"/>
          <w:sz w:val="24"/>
        </w:rPr>
        <w:t xml:space="preserve"> schriftliche praktische Anleitung </w:t>
      </w:r>
      <w:r w:rsidR="008C227A">
        <w:rPr>
          <w:rFonts w:ascii="Arial" w:hAnsi="Arial" w:cs="Arial"/>
          <w:sz w:val="24"/>
        </w:rPr>
        <w:t xml:space="preserve">ist im Rahmen der Berufspädagogischen Qualifikation zum/zur </w:t>
      </w:r>
      <w:proofErr w:type="spellStart"/>
      <w:r w:rsidR="008C227A">
        <w:rPr>
          <w:rFonts w:ascii="Arial" w:hAnsi="Arial" w:cs="Arial"/>
          <w:sz w:val="24"/>
        </w:rPr>
        <w:t>Praxisanleiter:in</w:t>
      </w:r>
      <w:proofErr w:type="spellEnd"/>
      <w:r w:rsidR="008C227A">
        <w:rPr>
          <w:rFonts w:ascii="Arial" w:hAnsi="Arial" w:cs="Arial"/>
          <w:sz w:val="24"/>
        </w:rPr>
        <w:t xml:space="preserve"> entstanden und </w:t>
      </w:r>
      <w:r>
        <w:rPr>
          <w:rFonts w:ascii="Arial" w:hAnsi="Arial" w:cs="Arial"/>
          <w:sz w:val="24"/>
        </w:rPr>
        <w:t xml:space="preserve">soll den </w:t>
      </w:r>
      <w:r w:rsidR="000F222D">
        <w:rPr>
          <w:rFonts w:ascii="Arial" w:hAnsi="Arial" w:cs="Arial"/>
          <w:sz w:val="24"/>
        </w:rPr>
        <w:t>Anzuleitenden (Auszubildende</w:t>
      </w:r>
      <w:r w:rsidR="008C227A">
        <w:rPr>
          <w:rFonts w:ascii="Arial" w:hAnsi="Arial" w:cs="Arial"/>
          <w:sz w:val="24"/>
        </w:rPr>
        <w:t>n</w:t>
      </w:r>
      <w:r w:rsidR="000F222D">
        <w:rPr>
          <w:rFonts w:ascii="Arial" w:hAnsi="Arial" w:cs="Arial"/>
          <w:sz w:val="24"/>
        </w:rPr>
        <w:t>, Studierende</w:t>
      </w:r>
      <w:r w:rsidR="008C227A">
        <w:rPr>
          <w:rFonts w:ascii="Arial" w:hAnsi="Arial" w:cs="Arial"/>
          <w:sz w:val="24"/>
        </w:rPr>
        <w:t>n</w:t>
      </w:r>
      <w:r w:rsidR="000F222D">
        <w:rPr>
          <w:rFonts w:ascii="Arial" w:hAnsi="Arial" w:cs="Arial"/>
          <w:sz w:val="24"/>
        </w:rPr>
        <w:t>, neue Mitarbeitende</w:t>
      </w:r>
      <w:r w:rsidR="008C227A">
        <w:rPr>
          <w:rFonts w:ascii="Arial" w:hAnsi="Arial" w:cs="Arial"/>
          <w:sz w:val="24"/>
        </w:rPr>
        <w:t>n</w:t>
      </w:r>
      <w:r w:rsidR="000F222D">
        <w:rPr>
          <w:rFonts w:ascii="Arial" w:hAnsi="Arial" w:cs="Arial"/>
          <w:sz w:val="24"/>
        </w:rPr>
        <w:t>, Teilnehmende</w:t>
      </w:r>
      <w:r w:rsidR="008C227A">
        <w:rPr>
          <w:rFonts w:ascii="Arial" w:hAnsi="Arial" w:cs="Arial"/>
          <w:sz w:val="24"/>
        </w:rPr>
        <w:t>n</w:t>
      </w:r>
      <w:r w:rsidR="000F222D">
        <w:rPr>
          <w:rFonts w:ascii="Arial" w:hAnsi="Arial" w:cs="Arial"/>
          <w:sz w:val="24"/>
        </w:rPr>
        <w:t xml:space="preserve"> einer Weiterbildung, etc.)</w:t>
      </w:r>
      <w:r>
        <w:rPr>
          <w:rFonts w:ascii="Arial" w:hAnsi="Arial" w:cs="Arial"/>
          <w:sz w:val="24"/>
        </w:rPr>
        <w:t xml:space="preserve"> die Inhalte bezüglich </w:t>
      </w:r>
      <w:r w:rsidR="008C227A">
        <w:rPr>
          <w:rFonts w:ascii="Arial" w:hAnsi="Arial" w:cs="Arial"/>
          <w:sz w:val="24"/>
        </w:rPr>
        <w:t>eines</w:t>
      </w:r>
      <w:r>
        <w:rPr>
          <w:rFonts w:ascii="Arial" w:hAnsi="Arial" w:cs="Arial"/>
          <w:sz w:val="24"/>
        </w:rPr>
        <w:t xml:space="preserve"> korrekt durchgeführten</w:t>
      </w:r>
      <w:r w:rsidR="008C227A">
        <w:rPr>
          <w:rFonts w:ascii="Arial" w:hAnsi="Arial" w:cs="Arial"/>
          <w:sz w:val="24"/>
        </w:rPr>
        <w:t xml:space="preserve"> aseptischen</w:t>
      </w:r>
      <w:r>
        <w:rPr>
          <w:rFonts w:ascii="Arial" w:hAnsi="Arial" w:cs="Arial"/>
          <w:sz w:val="24"/>
        </w:rPr>
        <w:t xml:space="preserve"> Verbandwechsels </w:t>
      </w:r>
      <w:r w:rsidR="007F4F78">
        <w:rPr>
          <w:rFonts w:ascii="Arial" w:hAnsi="Arial" w:cs="Arial"/>
          <w:sz w:val="24"/>
        </w:rPr>
        <w:t xml:space="preserve">einer postoperativen Naht </w:t>
      </w:r>
      <w:r>
        <w:rPr>
          <w:rFonts w:ascii="Arial" w:hAnsi="Arial" w:cs="Arial"/>
          <w:sz w:val="24"/>
        </w:rPr>
        <w:t xml:space="preserve">vermitteln. Die Anleitung </w:t>
      </w:r>
      <w:r w:rsidR="008C227A">
        <w:rPr>
          <w:rFonts w:ascii="Arial" w:hAnsi="Arial" w:cs="Arial"/>
          <w:sz w:val="24"/>
        </w:rPr>
        <w:t>wird in diesem Beispiel</w:t>
      </w:r>
      <w:r>
        <w:rPr>
          <w:rFonts w:ascii="Arial" w:hAnsi="Arial" w:cs="Arial"/>
          <w:sz w:val="24"/>
        </w:rPr>
        <w:t xml:space="preserve"> für</w:t>
      </w:r>
      <w:r w:rsidR="008C227A">
        <w:rPr>
          <w:rFonts w:ascii="Arial" w:hAnsi="Arial" w:cs="Arial"/>
          <w:sz w:val="24"/>
        </w:rPr>
        <w:t xml:space="preserve"> eine</w:t>
      </w:r>
      <w:r>
        <w:rPr>
          <w:rFonts w:ascii="Arial" w:hAnsi="Arial" w:cs="Arial"/>
          <w:sz w:val="24"/>
        </w:rPr>
        <w:t xml:space="preserve"> Auszubildende zur Pflegefachfrau genutzt</w:t>
      </w:r>
      <w:r w:rsidR="008C227A">
        <w:rPr>
          <w:rFonts w:ascii="Arial" w:hAnsi="Arial" w:cs="Arial"/>
          <w:sz w:val="24"/>
        </w:rPr>
        <w:t xml:space="preserve">. Sie kann jedoch auf für Anleitungen von bspw. Studierenden der Humanmedizin verwendet </w:t>
      </w:r>
      <w:r>
        <w:rPr>
          <w:rFonts w:ascii="Arial" w:hAnsi="Arial" w:cs="Arial"/>
          <w:sz w:val="24"/>
        </w:rPr>
        <w:t xml:space="preserve">werden, die ihren Einsatz in der Klinik für Herz-, Thorax- und Gefäßchirurgie </w:t>
      </w:r>
      <w:r w:rsidR="00BA4630">
        <w:rPr>
          <w:rFonts w:ascii="Arial" w:hAnsi="Arial" w:cs="Arial"/>
          <w:sz w:val="24"/>
        </w:rPr>
        <w:t xml:space="preserve">(HTG) </w:t>
      </w:r>
      <w:r>
        <w:rPr>
          <w:rFonts w:ascii="Arial" w:hAnsi="Arial" w:cs="Arial"/>
          <w:sz w:val="24"/>
        </w:rPr>
        <w:t>absolvieren.  Auch andere</w:t>
      </w:r>
      <w:r w:rsidR="00BA4630">
        <w:rPr>
          <w:rFonts w:ascii="Arial" w:hAnsi="Arial" w:cs="Arial"/>
          <w:sz w:val="24"/>
        </w:rPr>
        <w:t>, fertig qualifizierte</w:t>
      </w:r>
      <w:r>
        <w:rPr>
          <w:rFonts w:ascii="Arial" w:hAnsi="Arial" w:cs="Arial"/>
          <w:sz w:val="24"/>
        </w:rPr>
        <w:t xml:space="preserve"> Praxisanleitende der </w:t>
      </w:r>
      <w:r w:rsidR="00BA4630">
        <w:rPr>
          <w:rFonts w:ascii="Arial" w:hAnsi="Arial" w:cs="Arial"/>
          <w:sz w:val="24"/>
        </w:rPr>
        <w:t>HTG-</w:t>
      </w:r>
      <w:r>
        <w:rPr>
          <w:rFonts w:ascii="Arial" w:hAnsi="Arial" w:cs="Arial"/>
          <w:sz w:val="24"/>
        </w:rPr>
        <w:t>Klinik können diese Ausarbeitung nutzen, um den aseptischen Verbandwechsel an</w:t>
      </w:r>
      <w:r w:rsidR="00BA4630">
        <w:rPr>
          <w:rFonts w:ascii="Arial" w:hAnsi="Arial" w:cs="Arial"/>
          <w:sz w:val="24"/>
        </w:rPr>
        <w:t>zu</w:t>
      </w:r>
      <w:r>
        <w:rPr>
          <w:rFonts w:ascii="Arial" w:hAnsi="Arial" w:cs="Arial"/>
          <w:sz w:val="24"/>
        </w:rPr>
        <w:t>leiten und durchführen zu können.</w:t>
      </w:r>
      <w:r w:rsidR="00BA4630">
        <w:rPr>
          <w:rFonts w:ascii="Arial" w:hAnsi="Arial" w:cs="Arial"/>
          <w:sz w:val="24"/>
        </w:rPr>
        <w:t xml:space="preserve"> Ziel ist dabei immer, diese Ausarbeitung als Grundlage zu nutzen und die Inhalte individuell auf die anzuleitende Person anzupassen, um den größtmöglichen Benefit für alle Beteiligten zu generieren. Auch die verwendeten (Lern-)Materialien können verwendet werden.</w:t>
      </w:r>
    </w:p>
    <w:p w14:paraId="0AB3B8B1" w14:textId="77777777" w:rsidR="00C940E3" w:rsidRDefault="00BA4630" w:rsidP="00C940E3">
      <w:pPr>
        <w:spacing w:after="0" w:line="360" w:lineRule="auto"/>
        <w:jc w:val="both"/>
        <w:rPr>
          <w:rFonts w:ascii="Arial" w:hAnsi="Arial" w:cs="Arial"/>
          <w:sz w:val="24"/>
        </w:rPr>
      </w:pPr>
      <w:r>
        <w:rPr>
          <w:rFonts w:ascii="Arial" w:hAnsi="Arial" w:cs="Arial"/>
          <w:sz w:val="24"/>
        </w:rPr>
        <w:t xml:space="preserve">Ziel mit dieser Anleitung ist es, dass die Auszubildende oder die Anzuleitenden, </w:t>
      </w:r>
      <w:r w:rsidR="00C940E3">
        <w:rPr>
          <w:rFonts w:ascii="Arial" w:hAnsi="Arial" w:cs="Arial"/>
          <w:sz w:val="24"/>
        </w:rPr>
        <w:t>m Anschluss an die Anleitung</w:t>
      </w:r>
      <w:r>
        <w:rPr>
          <w:rFonts w:ascii="Arial" w:hAnsi="Arial" w:cs="Arial"/>
          <w:sz w:val="24"/>
        </w:rPr>
        <w:t xml:space="preserve">, in </w:t>
      </w:r>
      <w:r w:rsidR="00C940E3">
        <w:rPr>
          <w:rFonts w:ascii="Arial" w:hAnsi="Arial" w:cs="Arial"/>
          <w:sz w:val="24"/>
        </w:rPr>
        <w:t xml:space="preserve">der Lage </w:t>
      </w:r>
      <w:r>
        <w:rPr>
          <w:rFonts w:ascii="Arial" w:hAnsi="Arial" w:cs="Arial"/>
          <w:sz w:val="24"/>
        </w:rPr>
        <w:t>sind,</w:t>
      </w:r>
      <w:r w:rsidR="00C940E3">
        <w:rPr>
          <w:rFonts w:ascii="Arial" w:hAnsi="Arial" w:cs="Arial"/>
          <w:sz w:val="24"/>
        </w:rPr>
        <w:t xml:space="preserve"> einen </w:t>
      </w:r>
      <w:r>
        <w:rPr>
          <w:rFonts w:ascii="Arial" w:hAnsi="Arial" w:cs="Arial"/>
          <w:sz w:val="24"/>
        </w:rPr>
        <w:t xml:space="preserve">aseptischen </w:t>
      </w:r>
      <w:r w:rsidR="00C940E3">
        <w:rPr>
          <w:rFonts w:ascii="Arial" w:hAnsi="Arial" w:cs="Arial"/>
          <w:sz w:val="24"/>
        </w:rPr>
        <w:t xml:space="preserve">Verbandwechsel </w:t>
      </w:r>
      <w:r>
        <w:rPr>
          <w:rFonts w:ascii="Arial" w:hAnsi="Arial" w:cs="Arial"/>
          <w:sz w:val="24"/>
        </w:rPr>
        <w:t>einer</w:t>
      </w:r>
      <w:r w:rsidR="00C940E3">
        <w:rPr>
          <w:rFonts w:ascii="Arial" w:hAnsi="Arial" w:cs="Arial"/>
          <w:sz w:val="24"/>
        </w:rPr>
        <w:t xml:space="preserve"> </w:t>
      </w:r>
      <w:r w:rsidR="007F4F78">
        <w:rPr>
          <w:rFonts w:ascii="Arial" w:hAnsi="Arial" w:cs="Arial"/>
          <w:sz w:val="24"/>
        </w:rPr>
        <w:t>Naht nach einer Operation</w:t>
      </w:r>
      <w:r w:rsidR="00C940E3">
        <w:rPr>
          <w:rFonts w:ascii="Arial" w:hAnsi="Arial" w:cs="Arial"/>
          <w:sz w:val="24"/>
        </w:rPr>
        <w:t xml:space="preserve"> eigenständig durchführen zu können. </w:t>
      </w:r>
    </w:p>
    <w:p w14:paraId="2BC10920" w14:textId="77777777" w:rsidR="00BA4630" w:rsidRDefault="00BA4630" w:rsidP="00C940E3">
      <w:pPr>
        <w:spacing w:after="0" w:line="360" w:lineRule="auto"/>
        <w:jc w:val="both"/>
        <w:rPr>
          <w:rFonts w:ascii="Arial" w:hAnsi="Arial" w:cs="Arial"/>
          <w:sz w:val="24"/>
        </w:rPr>
      </w:pPr>
      <w:r>
        <w:rPr>
          <w:rFonts w:ascii="Arial" w:hAnsi="Arial" w:cs="Arial"/>
          <w:sz w:val="24"/>
        </w:rPr>
        <w:t xml:space="preserve">Die schriftliche Ausarbeitung der Anleitung gibt einen Überblick über </w:t>
      </w:r>
      <w:r w:rsidR="000733FC">
        <w:rPr>
          <w:rFonts w:ascii="Arial" w:hAnsi="Arial" w:cs="Arial"/>
          <w:sz w:val="24"/>
        </w:rPr>
        <w:t>die geplante praktische Anleitung, ihre Inhalte, den Ablauf sowie die eigens erstellten Lernmaterialien. Diese schriftliche praktische Anleitung kann jederzeit auch durch die anderen Praxisanleitenden der Station für die unterschiedlichen Anzuleitenden genutzt werden.</w:t>
      </w:r>
    </w:p>
    <w:p w14:paraId="2787CFE7" w14:textId="77777777" w:rsidR="005A636D" w:rsidRPr="0087161F" w:rsidRDefault="005A636D" w:rsidP="005A636D">
      <w:pPr>
        <w:spacing w:after="0"/>
        <w:jc w:val="both"/>
        <w:rPr>
          <w:rFonts w:ascii="Arial" w:hAnsi="Arial" w:cs="Arial"/>
          <w:sz w:val="24"/>
        </w:rPr>
      </w:pPr>
    </w:p>
    <w:p w14:paraId="203FA6C0" w14:textId="77777777" w:rsidR="0087161F" w:rsidRPr="0087161F" w:rsidRDefault="006A1508" w:rsidP="00EA2D61">
      <w:pPr>
        <w:pStyle w:val="berschrift1"/>
        <w:numPr>
          <w:ilvl w:val="0"/>
          <w:numId w:val="1"/>
        </w:numPr>
        <w:spacing w:before="0" w:line="360" w:lineRule="auto"/>
        <w:ind w:left="0" w:firstLine="0"/>
        <w:rPr>
          <w:rFonts w:ascii="Arial" w:hAnsi="Arial" w:cs="Arial"/>
          <w:b/>
          <w:color w:val="auto"/>
          <w:sz w:val="28"/>
          <w:szCs w:val="26"/>
        </w:rPr>
      </w:pPr>
      <w:bookmarkStart w:id="1" w:name="_Toc157425934"/>
      <w:r>
        <w:rPr>
          <w:rFonts w:ascii="Arial" w:hAnsi="Arial" w:cs="Arial"/>
          <w:b/>
          <w:color w:val="auto"/>
          <w:sz w:val="28"/>
          <w:szCs w:val="26"/>
        </w:rPr>
        <w:t>Vorbereitung der Anleitung</w:t>
      </w:r>
      <w:bookmarkEnd w:id="1"/>
    </w:p>
    <w:p w14:paraId="44ECDD11" w14:textId="77777777" w:rsidR="0087161F" w:rsidRPr="0087161F" w:rsidRDefault="006A1508" w:rsidP="00EA2D61">
      <w:pPr>
        <w:pStyle w:val="berschrift1"/>
        <w:numPr>
          <w:ilvl w:val="1"/>
          <w:numId w:val="1"/>
        </w:numPr>
        <w:spacing w:before="0" w:line="360" w:lineRule="auto"/>
        <w:ind w:left="0" w:firstLine="0"/>
        <w:rPr>
          <w:rFonts w:ascii="Arial" w:hAnsi="Arial" w:cs="Arial"/>
          <w:b/>
          <w:color w:val="auto"/>
          <w:sz w:val="28"/>
          <w:szCs w:val="26"/>
        </w:rPr>
      </w:pPr>
      <w:bookmarkStart w:id="2" w:name="_Toc157425935"/>
      <w:r>
        <w:rPr>
          <w:rFonts w:ascii="Arial" w:hAnsi="Arial" w:cs="Arial"/>
          <w:b/>
          <w:color w:val="auto"/>
          <w:sz w:val="28"/>
          <w:szCs w:val="26"/>
        </w:rPr>
        <w:t>Bedingungsanalyse des Umfelds</w:t>
      </w:r>
      <w:bookmarkEnd w:id="2"/>
    </w:p>
    <w:p w14:paraId="4DE9B80B" w14:textId="29B8B5F1" w:rsidR="00957492" w:rsidRDefault="00957492" w:rsidP="00EA2D61">
      <w:pPr>
        <w:spacing w:after="0" w:line="360" w:lineRule="auto"/>
        <w:jc w:val="both"/>
        <w:rPr>
          <w:rFonts w:ascii="Arial" w:hAnsi="Arial" w:cs="Arial"/>
          <w:sz w:val="24"/>
        </w:rPr>
      </w:pPr>
      <w:r>
        <w:rPr>
          <w:rFonts w:ascii="Arial" w:hAnsi="Arial" w:cs="Arial"/>
          <w:sz w:val="24"/>
        </w:rPr>
        <w:t xml:space="preserve">Die Städtische Klinikum Braunschweig gGmbH </w:t>
      </w:r>
      <w:r w:rsidR="00D934A7">
        <w:rPr>
          <w:rFonts w:ascii="Arial" w:hAnsi="Arial" w:cs="Arial"/>
          <w:sz w:val="24"/>
        </w:rPr>
        <w:t>(</w:t>
      </w:r>
      <w:proofErr w:type="spellStart"/>
      <w:r w:rsidR="008B33CF">
        <w:rPr>
          <w:rFonts w:ascii="Arial" w:hAnsi="Arial" w:cs="Arial"/>
          <w:sz w:val="24"/>
        </w:rPr>
        <w:t>skbs</w:t>
      </w:r>
      <w:proofErr w:type="spellEnd"/>
      <w:r w:rsidR="00D934A7">
        <w:rPr>
          <w:rFonts w:ascii="Arial" w:hAnsi="Arial" w:cs="Arial"/>
          <w:sz w:val="24"/>
        </w:rPr>
        <w:t xml:space="preserve">) </w:t>
      </w:r>
      <w:r>
        <w:rPr>
          <w:rFonts w:ascii="Arial" w:hAnsi="Arial" w:cs="Arial"/>
          <w:sz w:val="24"/>
        </w:rPr>
        <w:t xml:space="preserve">ist in der Region Braunschweig ein Krankenhaus der Maximalversorgung. Mit circa 4.000 Mitarbeitenden werden hier jährlich </w:t>
      </w:r>
      <w:r w:rsidR="00780C17">
        <w:rPr>
          <w:rFonts w:ascii="Arial" w:hAnsi="Arial" w:cs="Arial"/>
          <w:sz w:val="24"/>
        </w:rPr>
        <w:t>50.000</w:t>
      </w:r>
      <w:r w:rsidR="00AA043F">
        <w:rPr>
          <w:rFonts w:ascii="Arial" w:hAnsi="Arial" w:cs="Arial"/>
          <w:sz w:val="24"/>
        </w:rPr>
        <w:t xml:space="preserve"> stationäre und </w:t>
      </w:r>
      <w:r w:rsidR="001F0A55">
        <w:rPr>
          <w:rFonts w:ascii="Arial" w:hAnsi="Arial" w:cs="Arial"/>
          <w:sz w:val="24"/>
        </w:rPr>
        <w:t>200.000 ambulante</w:t>
      </w:r>
      <w:r>
        <w:rPr>
          <w:rFonts w:ascii="Arial" w:hAnsi="Arial" w:cs="Arial"/>
          <w:sz w:val="24"/>
        </w:rPr>
        <w:t xml:space="preserve"> Patienten versorgt.</w:t>
      </w:r>
      <w:r>
        <w:rPr>
          <w:rStyle w:val="Funotenzeichen"/>
          <w:rFonts w:ascii="Arial" w:hAnsi="Arial" w:cs="Arial"/>
          <w:sz w:val="24"/>
        </w:rPr>
        <w:footnoteReference w:id="1"/>
      </w:r>
      <w:r>
        <w:rPr>
          <w:rFonts w:ascii="Arial" w:hAnsi="Arial" w:cs="Arial"/>
          <w:sz w:val="24"/>
        </w:rPr>
        <w:t xml:space="preserve"> Die Bettenkapazität diese</w:t>
      </w:r>
      <w:r w:rsidR="001F0A55">
        <w:rPr>
          <w:rFonts w:ascii="Arial" w:hAnsi="Arial" w:cs="Arial"/>
          <w:sz w:val="24"/>
        </w:rPr>
        <w:t>s</w:t>
      </w:r>
      <w:r>
        <w:rPr>
          <w:rFonts w:ascii="Arial" w:hAnsi="Arial" w:cs="Arial"/>
          <w:sz w:val="24"/>
        </w:rPr>
        <w:t xml:space="preserve"> überregionalen Gesundheitsversorgers liegt bei </w:t>
      </w:r>
      <w:r w:rsidR="00AD5510">
        <w:rPr>
          <w:rFonts w:ascii="Arial" w:hAnsi="Arial" w:cs="Arial"/>
          <w:sz w:val="24"/>
        </w:rPr>
        <w:t>1.475</w:t>
      </w:r>
      <w:r>
        <w:rPr>
          <w:rFonts w:ascii="Arial" w:hAnsi="Arial" w:cs="Arial"/>
          <w:sz w:val="24"/>
        </w:rPr>
        <w:t xml:space="preserve"> Betten</w:t>
      </w:r>
      <w:r w:rsidR="00AD5510">
        <w:rPr>
          <w:rFonts w:ascii="Arial" w:hAnsi="Arial" w:cs="Arial"/>
          <w:sz w:val="24"/>
        </w:rPr>
        <w:t xml:space="preserve"> (Stand Januar 2022)</w:t>
      </w:r>
      <w:r>
        <w:rPr>
          <w:rFonts w:ascii="Arial" w:hAnsi="Arial" w:cs="Arial"/>
          <w:sz w:val="24"/>
        </w:rPr>
        <w:t>.</w:t>
      </w:r>
      <w:r>
        <w:rPr>
          <w:rStyle w:val="Funotenzeichen"/>
          <w:rFonts w:ascii="Arial" w:hAnsi="Arial" w:cs="Arial"/>
          <w:sz w:val="24"/>
        </w:rPr>
        <w:footnoteReference w:id="2"/>
      </w:r>
    </w:p>
    <w:p w14:paraId="1A465E82" w14:textId="77777777" w:rsidR="000F3816" w:rsidRDefault="00EA2D61" w:rsidP="00D261CE">
      <w:pPr>
        <w:spacing w:after="0" w:line="360" w:lineRule="auto"/>
        <w:jc w:val="both"/>
      </w:pPr>
      <w:r>
        <w:rPr>
          <w:rFonts w:ascii="Arial" w:hAnsi="Arial" w:cs="Arial"/>
          <w:sz w:val="24"/>
        </w:rPr>
        <w:lastRenderedPageBreak/>
        <w:t xml:space="preserve">Die Station HTG X ist Teil der Klinik für Herz-, Thorax- und Gefäßchirurgie </w:t>
      </w:r>
      <w:r w:rsidR="00D934A7">
        <w:rPr>
          <w:rFonts w:ascii="Arial" w:hAnsi="Arial" w:cs="Arial"/>
          <w:sz w:val="24"/>
        </w:rPr>
        <w:t xml:space="preserve">(HTG) </w:t>
      </w:r>
      <w:r>
        <w:rPr>
          <w:rFonts w:ascii="Arial" w:hAnsi="Arial" w:cs="Arial"/>
          <w:sz w:val="24"/>
        </w:rPr>
        <w:t>im Städtischen Klinikum Braunschweig</w:t>
      </w:r>
      <w:r w:rsidR="00D934A7">
        <w:rPr>
          <w:rFonts w:ascii="Arial" w:hAnsi="Arial" w:cs="Arial"/>
          <w:sz w:val="24"/>
        </w:rPr>
        <w:t xml:space="preserve"> am Standort </w:t>
      </w:r>
      <w:proofErr w:type="spellStart"/>
      <w:r w:rsidR="00D934A7">
        <w:rPr>
          <w:rFonts w:ascii="Arial" w:hAnsi="Arial" w:cs="Arial"/>
          <w:sz w:val="24"/>
        </w:rPr>
        <w:t>Salzdahlumer</w:t>
      </w:r>
      <w:proofErr w:type="spellEnd"/>
      <w:r w:rsidR="00D934A7">
        <w:rPr>
          <w:rFonts w:ascii="Arial" w:hAnsi="Arial" w:cs="Arial"/>
          <w:sz w:val="24"/>
        </w:rPr>
        <w:t xml:space="preserve"> Straße</w:t>
      </w:r>
      <w:r>
        <w:rPr>
          <w:rFonts w:ascii="Arial" w:hAnsi="Arial" w:cs="Arial"/>
          <w:sz w:val="24"/>
        </w:rPr>
        <w:t>. Die Station verfügt über 39 Betten, die in drei Bereiche</w:t>
      </w:r>
      <w:r w:rsidR="00777879">
        <w:rPr>
          <w:rFonts w:ascii="Arial" w:hAnsi="Arial" w:cs="Arial"/>
          <w:sz w:val="24"/>
        </w:rPr>
        <w:t xml:space="preserve"> eingeteilt ist und</w:t>
      </w:r>
      <w:r w:rsidR="00780C17">
        <w:rPr>
          <w:rFonts w:ascii="Arial" w:hAnsi="Arial" w:cs="Arial"/>
          <w:sz w:val="24"/>
        </w:rPr>
        <w:t xml:space="preserve"> in</w:t>
      </w:r>
      <w:r w:rsidR="00777879">
        <w:rPr>
          <w:rFonts w:ascii="Arial" w:hAnsi="Arial" w:cs="Arial"/>
          <w:sz w:val="24"/>
        </w:rPr>
        <w:t xml:space="preserve"> denen entsprechend die </w:t>
      </w:r>
      <w:proofErr w:type="spellStart"/>
      <w:proofErr w:type="gramStart"/>
      <w:r w:rsidR="00777879">
        <w:rPr>
          <w:rFonts w:ascii="Arial" w:hAnsi="Arial" w:cs="Arial"/>
          <w:sz w:val="24"/>
        </w:rPr>
        <w:t>Patient:innen</w:t>
      </w:r>
      <w:proofErr w:type="spellEnd"/>
      <w:proofErr w:type="gramEnd"/>
      <w:r>
        <w:rPr>
          <w:rFonts w:ascii="Arial" w:hAnsi="Arial" w:cs="Arial"/>
          <w:sz w:val="24"/>
        </w:rPr>
        <w:t xml:space="preserve"> betreut werden.</w:t>
      </w:r>
      <w:r>
        <w:rPr>
          <w:rStyle w:val="Funotenzeichen"/>
          <w:rFonts w:ascii="Arial" w:hAnsi="Arial" w:cs="Arial"/>
          <w:sz w:val="24"/>
        </w:rPr>
        <w:footnoteReference w:id="3"/>
      </w:r>
      <w:r w:rsidR="00957492">
        <w:rPr>
          <w:rFonts w:ascii="Arial" w:hAnsi="Arial" w:cs="Arial"/>
          <w:sz w:val="24"/>
        </w:rPr>
        <w:t xml:space="preserve"> </w:t>
      </w:r>
      <w:r w:rsidR="00D934A7">
        <w:rPr>
          <w:rFonts w:ascii="Arial" w:hAnsi="Arial" w:cs="Arial"/>
          <w:sz w:val="24"/>
        </w:rPr>
        <w:t>Auf der Station HTG X arbeiten 20 Mitarbeitende, dazu zählt eine Stationsleitung, eine stellvertretende Stationsleitung, eine Versorgungsassistentin und eine Stationssekretärin. Die anderen Mitarbeitenden sind Pflegefachpersonen, die in Voll- und in Teilzeit arbeiten. Zum Teil des pflegerischen Personals zählen eine Praxisanleitende und eine Mitarbeiterin mit der Qualifikation zur Wundexpertin, die nach der Initiative für chronische Wunden e.V. (ICW) zertifiziert ist.</w:t>
      </w:r>
      <w:r w:rsidR="00D261CE">
        <w:rPr>
          <w:rFonts w:ascii="Arial" w:hAnsi="Arial" w:cs="Arial"/>
          <w:sz w:val="24"/>
        </w:rPr>
        <w:t xml:space="preserve"> Auf dieser Station werden Patienten mit den unterschiedlichsten Grunderkrankungen behandelt. Ihren Schwerpunkt hat die pflegerische Versorgung in der Betreuung und Versorgung von </w:t>
      </w:r>
      <w:proofErr w:type="spellStart"/>
      <w:proofErr w:type="gramStart"/>
      <w:r w:rsidR="00D261CE">
        <w:rPr>
          <w:rFonts w:ascii="Arial" w:hAnsi="Arial" w:cs="Arial"/>
          <w:sz w:val="24"/>
        </w:rPr>
        <w:t>Patient:innen</w:t>
      </w:r>
      <w:proofErr w:type="spellEnd"/>
      <w:proofErr w:type="gramEnd"/>
      <w:r w:rsidR="00D261CE">
        <w:rPr>
          <w:rFonts w:ascii="Arial" w:hAnsi="Arial" w:cs="Arial"/>
          <w:sz w:val="24"/>
        </w:rPr>
        <w:t xml:space="preserve"> nach </w:t>
      </w:r>
      <w:proofErr w:type="spellStart"/>
      <w:r w:rsidR="00D261CE">
        <w:rPr>
          <w:rFonts w:ascii="Arial" w:hAnsi="Arial" w:cs="Arial"/>
          <w:sz w:val="24"/>
        </w:rPr>
        <w:t>Thoraxoperationen</w:t>
      </w:r>
      <w:proofErr w:type="spellEnd"/>
      <w:r w:rsidR="00D261CE">
        <w:rPr>
          <w:rFonts w:ascii="Arial" w:hAnsi="Arial" w:cs="Arial"/>
          <w:sz w:val="24"/>
        </w:rPr>
        <w:t xml:space="preserve"> vornehmlich vor dem Hintergrund einer onkologischen Erkrankung des Lungengewebes und der damit einhergehenden Entfernung von Lungentumoren.</w:t>
      </w:r>
      <w:r w:rsidR="00B008EC">
        <w:rPr>
          <w:rStyle w:val="Funotenzeichen"/>
          <w:rFonts w:ascii="Arial" w:hAnsi="Arial" w:cs="Arial"/>
          <w:sz w:val="24"/>
        </w:rPr>
        <w:footnoteReference w:id="4"/>
      </w:r>
    </w:p>
    <w:p w14:paraId="18A452E8" w14:textId="77777777" w:rsidR="005A636D" w:rsidRPr="0087161F" w:rsidRDefault="005A636D" w:rsidP="00EA2D61">
      <w:pPr>
        <w:spacing w:after="0" w:line="360" w:lineRule="auto"/>
        <w:jc w:val="both"/>
        <w:rPr>
          <w:rFonts w:ascii="Arial" w:hAnsi="Arial" w:cs="Arial"/>
          <w:sz w:val="24"/>
        </w:rPr>
      </w:pPr>
    </w:p>
    <w:p w14:paraId="730D522A" w14:textId="77777777" w:rsidR="0087161F" w:rsidRPr="0087161F" w:rsidRDefault="006A1508" w:rsidP="00EA2D61">
      <w:pPr>
        <w:pStyle w:val="berschrift1"/>
        <w:numPr>
          <w:ilvl w:val="1"/>
          <w:numId w:val="1"/>
        </w:numPr>
        <w:spacing w:before="0" w:line="360" w:lineRule="auto"/>
        <w:ind w:left="0" w:firstLine="0"/>
        <w:rPr>
          <w:rFonts w:ascii="Arial" w:hAnsi="Arial" w:cs="Arial"/>
          <w:b/>
          <w:color w:val="auto"/>
          <w:sz w:val="28"/>
          <w:szCs w:val="26"/>
        </w:rPr>
      </w:pPr>
      <w:bookmarkStart w:id="3" w:name="_Toc157425936"/>
      <w:r>
        <w:rPr>
          <w:rFonts w:ascii="Arial" w:hAnsi="Arial" w:cs="Arial"/>
          <w:b/>
          <w:color w:val="auto"/>
          <w:sz w:val="28"/>
          <w:szCs w:val="26"/>
        </w:rPr>
        <w:t>Bedingungsanalyse der Praxisanleiterin</w:t>
      </w:r>
      <w:bookmarkEnd w:id="3"/>
    </w:p>
    <w:p w14:paraId="611604D3" w14:textId="77777777" w:rsidR="004C7B46" w:rsidRPr="004C7B46" w:rsidRDefault="004C7B46" w:rsidP="007926FA">
      <w:pPr>
        <w:spacing w:line="360" w:lineRule="auto"/>
        <w:jc w:val="both"/>
        <w:rPr>
          <w:rFonts w:ascii="Arial" w:hAnsi="Arial" w:cs="Arial"/>
          <w:sz w:val="24"/>
        </w:rPr>
      </w:pPr>
      <w:r>
        <w:rPr>
          <w:rFonts w:ascii="Arial" w:hAnsi="Arial" w:cs="Arial"/>
          <w:sz w:val="24"/>
        </w:rPr>
        <w:t>A</w:t>
      </w:r>
      <w:r w:rsidRPr="004C7B46">
        <w:rPr>
          <w:rFonts w:ascii="Arial" w:hAnsi="Arial" w:cs="Arial"/>
          <w:sz w:val="24"/>
        </w:rPr>
        <w:t xml:space="preserve">ktuell </w:t>
      </w:r>
      <w:r>
        <w:rPr>
          <w:rFonts w:ascii="Arial" w:hAnsi="Arial" w:cs="Arial"/>
          <w:sz w:val="24"/>
        </w:rPr>
        <w:t xml:space="preserve">befinde ich mich </w:t>
      </w:r>
      <w:r w:rsidRPr="004C7B46">
        <w:rPr>
          <w:rFonts w:ascii="Arial" w:hAnsi="Arial" w:cs="Arial"/>
          <w:sz w:val="24"/>
        </w:rPr>
        <w:t xml:space="preserve">in der berufspädagogischen Zusatzqualifikation zur Praxisanleiterin. Ich habe meine Berufsausbildung zur </w:t>
      </w:r>
      <w:r>
        <w:rPr>
          <w:rFonts w:ascii="Arial" w:hAnsi="Arial" w:cs="Arial"/>
          <w:sz w:val="24"/>
        </w:rPr>
        <w:t>Gesundheits- und Krankenpflegerin</w:t>
      </w:r>
      <w:r w:rsidRPr="004C7B46">
        <w:rPr>
          <w:rFonts w:ascii="Arial" w:hAnsi="Arial" w:cs="Arial"/>
          <w:sz w:val="24"/>
        </w:rPr>
        <w:t xml:space="preserve"> im Jahr 201</w:t>
      </w:r>
      <w:r>
        <w:rPr>
          <w:rFonts w:ascii="Arial" w:hAnsi="Arial" w:cs="Arial"/>
          <w:sz w:val="24"/>
        </w:rPr>
        <w:t>4</w:t>
      </w:r>
      <w:r w:rsidRPr="004C7B46">
        <w:rPr>
          <w:rFonts w:ascii="Arial" w:hAnsi="Arial" w:cs="Arial"/>
          <w:sz w:val="24"/>
        </w:rPr>
        <w:t xml:space="preserve"> abgeschlossen und verfüge </w:t>
      </w:r>
      <w:r w:rsidR="007926FA">
        <w:rPr>
          <w:rFonts w:ascii="Arial" w:hAnsi="Arial" w:cs="Arial"/>
          <w:sz w:val="24"/>
        </w:rPr>
        <w:t xml:space="preserve">mittlerweile </w:t>
      </w:r>
      <w:r w:rsidRPr="004C7B46">
        <w:rPr>
          <w:rFonts w:ascii="Arial" w:hAnsi="Arial" w:cs="Arial"/>
          <w:sz w:val="24"/>
        </w:rPr>
        <w:t xml:space="preserve">über </w:t>
      </w:r>
      <w:r w:rsidR="007926FA">
        <w:rPr>
          <w:rFonts w:ascii="Arial" w:hAnsi="Arial" w:cs="Arial"/>
          <w:sz w:val="24"/>
        </w:rPr>
        <w:t>knapp zehn Jahre Berufserfahrung in der Pflege und 7</w:t>
      </w:r>
      <w:r w:rsidRPr="004C7B46">
        <w:rPr>
          <w:rFonts w:ascii="Arial" w:hAnsi="Arial" w:cs="Arial"/>
          <w:sz w:val="24"/>
        </w:rPr>
        <w:t xml:space="preserve"> Jahre Berufserfahrung im Bereich der chirurgischen Pflege</w:t>
      </w:r>
      <w:r w:rsidR="007926FA">
        <w:rPr>
          <w:rFonts w:ascii="Arial" w:hAnsi="Arial" w:cs="Arial"/>
          <w:sz w:val="24"/>
        </w:rPr>
        <w:t xml:space="preserve"> auf der Station HTG X</w:t>
      </w:r>
      <w:r w:rsidRPr="004C7B46">
        <w:rPr>
          <w:rFonts w:ascii="Arial" w:hAnsi="Arial" w:cs="Arial"/>
          <w:sz w:val="24"/>
        </w:rPr>
        <w:t xml:space="preserve">. Meine Stärken sehe ich in der Kommunikation, insb. mit Auszubildenden </w:t>
      </w:r>
      <w:r w:rsidR="007926FA">
        <w:rPr>
          <w:rFonts w:ascii="Arial" w:hAnsi="Arial" w:cs="Arial"/>
          <w:sz w:val="24"/>
        </w:rPr>
        <w:t xml:space="preserve">und anderen Anzuleitenden </w:t>
      </w:r>
      <w:r w:rsidRPr="004C7B46">
        <w:rPr>
          <w:rFonts w:ascii="Arial" w:hAnsi="Arial" w:cs="Arial"/>
          <w:sz w:val="24"/>
        </w:rPr>
        <w:t xml:space="preserve">und </w:t>
      </w:r>
      <w:r w:rsidR="007926FA">
        <w:rPr>
          <w:rFonts w:ascii="Arial" w:hAnsi="Arial" w:cs="Arial"/>
          <w:sz w:val="24"/>
        </w:rPr>
        <w:t xml:space="preserve">ebenfalls in </w:t>
      </w:r>
      <w:r w:rsidRPr="004C7B46">
        <w:rPr>
          <w:rFonts w:ascii="Arial" w:hAnsi="Arial" w:cs="Arial"/>
          <w:sz w:val="24"/>
        </w:rPr>
        <w:t>der Anleitung. In den vergangenen 7 Jahren konnte ich mein Fachwissen in der</w:t>
      </w:r>
      <w:r w:rsidR="007926FA">
        <w:rPr>
          <w:rFonts w:ascii="Arial" w:hAnsi="Arial" w:cs="Arial"/>
          <w:sz w:val="24"/>
        </w:rPr>
        <w:t xml:space="preserve"> Herz-, Thorax und Gefäßc</w:t>
      </w:r>
      <w:r w:rsidRPr="004C7B46">
        <w:rPr>
          <w:rFonts w:ascii="Arial" w:hAnsi="Arial" w:cs="Arial"/>
          <w:sz w:val="24"/>
        </w:rPr>
        <w:t xml:space="preserve">hirurgie stetig erweitern und kann </w:t>
      </w:r>
      <w:r w:rsidR="00B008EC">
        <w:rPr>
          <w:rFonts w:ascii="Arial" w:hAnsi="Arial" w:cs="Arial"/>
          <w:sz w:val="24"/>
        </w:rPr>
        <w:t xml:space="preserve">den Anzuleitenden </w:t>
      </w:r>
      <w:r w:rsidRPr="004C7B46">
        <w:rPr>
          <w:rFonts w:ascii="Arial" w:hAnsi="Arial" w:cs="Arial"/>
          <w:sz w:val="24"/>
        </w:rPr>
        <w:t xml:space="preserve">daher viel Wissen in den </w:t>
      </w:r>
      <w:r w:rsidR="00B008EC">
        <w:rPr>
          <w:rFonts w:ascii="Arial" w:hAnsi="Arial" w:cs="Arial"/>
          <w:sz w:val="24"/>
        </w:rPr>
        <w:t xml:space="preserve">Alltags-, Notfall- und </w:t>
      </w:r>
      <w:r w:rsidRPr="004C7B46">
        <w:rPr>
          <w:rFonts w:ascii="Arial" w:hAnsi="Arial" w:cs="Arial"/>
          <w:sz w:val="24"/>
        </w:rPr>
        <w:t>Anleitungssituationen weitergeben.</w:t>
      </w:r>
      <w:r w:rsidR="007926FA">
        <w:rPr>
          <w:rFonts w:ascii="Arial" w:hAnsi="Arial" w:cs="Arial"/>
          <w:sz w:val="24"/>
        </w:rPr>
        <w:t xml:space="preserve"> Anleitungen zu gestalten und die Inhalte an die Anzuleitenden weiterzugeben macht mir viel Spaß und mittlerweile bin ich eine feste Ansprechpartnerin für Anzuleitende und meine </w:t>
      </w:r>
      <w:proofErr w:type="spellStart"/>
      <w:proofErr w:type="gramStart"/>
      <w:r w:rsidR="007926FA">
        <w:rPr>
          <w:rFonts w:ascii="Arial" w:hAnsi="Arial" w:cs="Arial"/>
          <w:sz w:val="24"/>
        </w:rPr>
        <w:t>Kolleg:innen</w:t>
      </w:r>
      <w:proofErr w:type="spellEnd"/>
      <w:proofErr w:type="gramEnd"/>
      <w:r w:rsidR="007926FA">
        <w:rPr>
          <w:rFonts w:ascii="Arial" w:hAnsi="Arial" w:cs="Arial"/>
          <w:sz w:val="24"/>
        </w:rPr>
        <w:t xml:space="preserve"> geworden. </w:t>
      </w:r>
      <w:r w:rsidR="00B008EC">
        <w:rPr>
          <w:rFonts w:ascii="Arial" w:hAnsi="Arial" w:cs="Arial"/>
          <w:sz w:val="24"/>
        </w:rPr>
        <w:t xml:space="preserve">Zu diesen Anzuleitenden zählen mittlerweile nicht mehr nur Auszubildende und </w:t>
      </w:r>
      <w:proofErr w:type="spellStart"/>
      <w:proofErr w:type="gramStart"/>
      <w:r w:rsidR="00B008EC">
        <w:rPr>
          <w:rFonts w:ascii="Arial" w:hAnsi="Arial" w:cs="Arial"/>
          <w:sz w:val="24"/>
        </w:rPr>
        <w:t>Praktikant:innen</w:t>
      </w:r>
      <w:proofErr w:type="spellEnd"/>
      <w:proofErr w:type="gramEnd"/>
      <w:r w:rsidR="00B008EC">
        <w:rPr>
          <w:rFonts w:ascii="Arial" w:hAnsi="Arial" w:cs="Arial"/>
          <w:sz w:val="24"/>
        </w:rPr>
        <w:t xml:space="preserve">, sondern insbesondere auch neue Mitarbeitende, die durch mich eingearbeitet werden. </w:t>
      </w:r>
      <w:r w:rsidRPr="004C7B46">
        <w:rPr>
          <w:rFonts w:ascii="Arial" w:hAnsi="Arial" w:cs="Arial"/>
          <w:sz w:val="24"/>
        </w:rPr>
        <w:lastRenderedPageBreak/>
        <w:t xml:space="preserve">Meine Schwäche liegt aktuell noch darin geeignetes Lernmaterial für die Anleitungen in meinem Bereich zusammenzustellen und in den praktischen Alltag zu intergieren. Ich kann sehr gut konstruktive Kritik äußern und Feedback geben. Leider muss </w:t>
      </w:r>
      <w:r w:rsidR="00B008EC">
        <w:rPr>
          <w:rFonts w:ascii="Arial" w:hAnsi="Arial" w:cs="Arial"/>
          <w:sz w:val="24"/>
        </w:rPr>
        <w:t>ich an mir persönlich noch in Bezug auf das Annehmen von Kritik</w:t>
      </w:r>
      <w:r w:rsidRPr="004C7B46">
        <w:rPr>
          <w:rFonts w:ascii="Arial" w:hAnsi="Arial" w:cs="Arial"/>
          <w:sz w:val="24"/>
        </w:rPr>
        <w:t xml:space="preserve"> arbeiten</w:t>
      </w:r>
      <w:r w:rsidR="007926FA">
        <w:rPr>
          <w:rFonts w:ascii="Arial" w:hAnsi="Arial" w:cs="Arial"/>
          <w:sz w:val="24"/>
        </w:rPr>
        <w:t xml:space="preserve">, </w:t>
      </w:r>
      <w:r w:rsidR="00B008EC">
        <w:rPr>
          <w:rFonts w:ascii="Arial" w:hAnsi="Arial" w:cs="Arial"/>
          <w:sz w:val="24"/>
        </w:rPr>
        <w:t xml:space="preserve">da ich </w:t>
      </w:r>
      <w:r w:rsidR="007926FA">
        <w:rPr>
          <w:rFonts w:ascii="Arial" w:hAnsi="Arial" w:cs="Arial"/>
          <w:sz w:val="24"/>
        </w:rPr>
        <w:t xml:space="preserve">unsachlich formulierte Kritik </w:t>
      </w:r>
      <w:r w:rsidR="00B008EC">
        <w:rPr>
          <w:rFonts w:ascii="Arial" w:hAnsi="Arial" w:cs="Arial"/>
          <w:sz w:val="24"/>
        </w:rPr>
        <w:t>persönlich nehme und diese mich häufig</w:t>
      </w:r>
      <w:r w:rsidR="007926FA">
        <w:rPr>
          <w:rFonts w:ascii="Arial" w:hAnsi="Arial" w:cs="Arial"/>
          <w:sz w:val="24"/>
        </w:rPr>
        <w:t xml:space="preserve"> sehr lange</w:t>
      </w:r>
      <w:r w:rsidR="00B008EC">
        <w:rPr>
          <w:rFonts w:ascii="Arial" w:hAnsi="Arial" w:cs="Arial"/>
          <w:sz w:val="24"/>
        </w:rPr>
        <w:t xml:space="preserve"> beschäftigt.</w:t>
      </w:r>
    </w:p>
    <w:p w14:paraId="24C3FE54" w14:textId="77777777" w:rsidR="006A1508" w:rsidRDefault="006A1508" w:rsidP="00EA2D61">
      <w:pPr>
        <w:pStyle w:val="berschrift1"/>
        <w:numPr>
          <w:ilvl w:val="1"/>
          <w:numId w:val="1"/>
        </w:numPr>
        <w:spacing w:line="360" w:lineRule="auto"/>
        <w:ind w:left="0" w:firstLine="0"/>
        <w:rPr>
          <w:rFonts w:ascii="Arial" w:hAnsi="Arial" w:cs="Arial"/>
          <w:b/>
          <w:color w:val="auto"/>
          <w:sz w:val="28"/>
          <w:szCs w:val="28"/>
        </w:rPr>
      </w:pPr>
      <w:bookmarkStart w:id="4" w:name="_Toc157425937"/>
      <w:r>
        <w:rPr>
          <w:rFonts w:ascii="Arial" w:hAnsi="Arial" w:cs="Arial"/>
          <w:b/>
          <w:color w:val="auto"/>
          <w:sz w:val="28"/>
          <w:szCs w:val="28"/>
        </w:rPr>
        <w:t>Bedingungsanalyse der Anzuleitenden</w:t>
      </w:r>
      <w:bookmarkEnd w:id="4"/>
    </w:p>
    <w:p w14:paraId="0E0090AB" w14:textId="77777777" w:rsidR="00E10CDF" w:rsidRPr="006A1508" w:rsidRDefault="00E10CDF" w:rsidP="007F4F78">
      <w:pPr>
        <w:pStyle w:val="KeinLeerraum"/>
        <w:spacing w:line="360" w:lineRule="auto"/>
        <w:jc w:val="both"/>
        <w:rPr>
          <w:rFonts w:ascii="Arial" w:hAnsi="Arial" w:cs="Arial"/>
          <w:sz w:val="24"/>
        </w:rPr>
      </w:pPr>
      <w:r>
        <w:rPr>
          <w:rFonts w:ascii="Arial" w:hAnsi="Arial" w:cs="Arial"/>
          <w:sz w:val="24"/>
        </w:rPr>
        <w:t xml:space="preserve">Die Auszubildende Lisa ist </w:t>
      </w:r>
      <w:r w:rsidR="006D42AB">
        <w:rPr>
          <w:rFonts w:ascii="Arial" w:hAnsi="Arial" w:cs="Arial"/>
          <w:sz w:val="24"/>
        </w:rPr>
        <w:t>am Anfang des</w:t>
      </w:r>
      <w:r>
        <w:rPr>
          <w:rFonts w:ascii="Arial" w:hAnsi="Arial" w:cs="Arial"/>
          <w:sz w:val="24"/>
        </w:rPr>
        <w:t xml:space="preserve"> </w:t>
      </w:r>
      <w:r w:rsidRPr="00E10CDF">
        <w:rPr>
          <w:rFonts w:ascii="Arial" w:hAnsi="Arial" w:cs="Arial"/>
          <w:sz w:val="24"/>
        </w:rPr>
        <w:t>2. Ausbildungsdrittel</w:t>
      </w:r>
      <w:r w:rsidR="006D42AB">
        <w:rPr>
          <w:rFonts w:ascii="Arial" w:hAnsi="Arial" w:cs="Arial"/>
          <w:sz w:val="24"/>
        </w:rPr>
        <w:t>s</w:t>
      </w:r>
      <w:r w:rsidRPr="00E10CDF">
        <w:rPr>
          <w:rFonts w:ascii="Arial" w:hAnsi="Arial" w:cs="Arial"/>
          <w:sz w:val="24"/>
        </w:rPr>
        <w:t xml:space="preserve"> </w:t>
      </w:r>
      <w:r>
        <w:rPr>
          <w:rFonts w:ascii="Arial" w:hAnsi="Arial" w:cs="Arial"/>
          <w:sz w:val="24"/>
        </w:rPr>
        <w:t xml:space="preserve">und absolviert ihre Ausbildung an </w:t>
      </w:r>
      <w:r w:rsidR="00B008EC">
        <w:rPr>
          <w:rFonts w:ascii="Arial" w:hAnsi="Arial" w:cs="Arial"/>
          <w:sz w:val="24"/>
        </w:rPr>
        <w:t>der klinikinternen</w:t>
      </w:r>
      <w:r>
        <w:rPr>
          <w:rFonts w:ascii="Arial" w:hAnsi="Arial" w:cs="Arial"/>
          <w:sz w:val="24"/>
        </w:rPr>
        <w:t xml:space="preserve"> Berufsfachschule Pflege (BFS). Sie</w:t>
      </w:r>
      <w:r w:rsidRPr="00E10CDF">
        <w:rPr>
          <w:rFonts w:ascii="Arial" w:hAnsi="Arial" w:cs="Arial"/>
          <w:sz w:val="24"/>
        </w:rPr>
        <w:t xml:space="preserve"> ist offen, kommunikativ und wissbegierig. </w:t>
      </w:r>
      <w:r w:rsidR="00D643E7">
        <w:rPr>
          <w:rFonts w:ascii="Arial" w:hAnsi="Arial" w:cs="Arial"/>
          <w:sz w:val="24"/>
        </w:rPr>
        <w:t>Sie konnte sich daher bereits gut in das Team der HTG X integrieren und zeigt viel Interesse an den pflegerischen Tätigkeiten und den Stationsabläufen.</w:t>
      </w:r>
      <w:r w:rsidR="00ED3257">
        <w:rPr>
          <w:rFonts w:ascii="Arial" w:hAnsi="Arial" w:cs="Arial"/>
          <w:sz w:val="24"/>
        </w:rPr>
        <w:t xml:space="preserve"> Die Strukturen der Station konnte Lisa schon verinnerlichen und ihr können mittlerweile kleinere Aufgaben übertragen werden. Bei Fragen und Unsicherheiten holt Lisa sich </w:t>
      </w:r>
      <w:r w:rsidR="007F4F78">
        <w:rPr>
          <w:rFonts w:ascii="Arial" w:hAnsi="Arial" w:cs="Arial"/>
          <w:sz w:val="24"/>
        </w:rPr>
        <w:t xml:space="preserve">Hilfe, sie kann Überforderung erkennen und sucht auch hier zuverlässig das Gespräch und bittet um Unterstützung. In der Kommunikation mit den </w:t>
      </w:r>
      <w:proofErr w:type="spellStart"/>
      <w:proofErr w:type="gramStart"/>
      <w:r w:rsidR="007F4F78">
        <w:rPr>
          <w:rFonts w:ascii="Arial" w:hAnsi="Arial" w:cs="Arial"/>
          <w:sz w:val="24"/>
        </w:rPr>
        <w:t>Patient:innen</w:t>
      </w:r>
      <w:proofErr w:type="spellEnd"/>
      <w:proofErr w:type="gramEnd"/>
      <w:r w:rsidR="007F4F78">
        <w:rPr>
          <w:rFonts w:ascii="Arial" w:hAnsi="Arial" w:cs="Arial"/>
          <w:sz w:val="24"/>
        </w:rPr>
        <w:t xml:space="preserve"> ist Lisa häufig noch zurückhaltend und eher schüchtern, </w:t>
      </w:r>
      <w:r w:rsidR="00B008EC">
        <w:rPr>
          <w:rFonts w:ascii="Arial" w:hAnsi="Arial" w:cs="Arial"/>
          <w:sz w:val="24"/>
        </w:rPr>
        <w:t xml:space="preserve">an manchen Stellen </w:t>
      </w:r>
      <w:r w:rsidR="007F4F78">
        <w:rPr>
          <w:rFonts w:ascii="Arial" w:hAnsi="Arial" w:cs="Arial"/>
          <w:sz w:val="24"/>
        </w:rPr>
        <w:t xml:space="preserve">wirkt sie </w:t>
      </w:r>
      <w:r w:rsidR="00B008EC">
        <w:rPr>
          <w:rFonts w:ascii="Arial" w:hAnsi="Arial" w:cs="Arial"/>
          <w:sz w:val="24"/>
        </w:rPr>
        <w:t xml:space="preserve">auch </w:t>
      </w:r>
      <w:r w:rsidR="007F4F78">
        <w:rPr>
          <w:rFonts w:ascii="Arial" w:hAnsi="Arial" w:cs="Arial"/>
          <w:sz w:val="24"/>
        </w:rPr>
        <w:t>unsicher. Den Ausbildungsnachweis führt Lisa gewissenhaft und die Lernaufträge aus der theoretischen Ausbildung konnte Lisa mit der Unterstützung der Praxisanleitenden</w:t>
      </w:r>
      <w:r w:rsidR="00B008EC">
        <w:rPr>
          <w:rFonts w:ascii="Arial" w:hAnsi="Arial" w:cs="Arial"/>
          <w:sz w:val="24"/>
        </w:rPr>
        <w:t xml:space="preserve"> der Station</w:t>
      </w:r>
      <w:r w:rsidR="007F4F78">
        <w:rPr>
          <w:rFonts w:ascii="Arial" w:hAnsi="Arial" w:cs="Arial"/>
          <w:sz w:val="24"/>
        </w:rPr>
        <w:t xml:space="preserve"> durchführen. In Bezug auf den </w:t>
      </w:r>
      <w:r w:rsidR="00B008EC">
        <w:rPr>
          <w:rFonts w:ascii="Arial" w:hAnsi="Arial" w:cs="Arial"/>
          <w:sz w:val="24"/>
        </w:rPr>
        <w:t xml:space="preserve">Umgang und die Abläufe bei einem </w:t>
      </w:r>
      <w:r w:rsidR="007F4F78">
        <w:rPr>
          <w:rFonts w:ascii="Arial" w:hAnsi="Arial" w:cs="Arial"/>
          <w:sz w:val="24"/>
        </w:rPr>
        <w:t>Verbandwechsel ist Lisa sicherer geworden. Das theoretische Hintergrundwissen aus der BFS fehlt aktuell gänzlich, da dieses Thema erst im weiteren Verlauf der Ausbildung behandelt wird.</w:t>
      </w:r>
    </w:p>
    <w:p w14:paraId="46BAB3C8" w14:textId="77777777" w:rsidR="006A1508" w:rsidRDefault="006A1508" w:rsidP="00EA2D61">
      <w:pPr>
        <w:pStyle w:val="berschrift1"/>
        <w:numPr>
          <w:ilvl w:val="1"/>
          <w:numId w:val="1"/>
        </w:numPr>
        <w:spacing w:line="360" w:lineRule="auto"/>
        <w:ind w:left="0" w:firstLine="0"/>
        <w:rPr>
          <w:rFonts w:ascii="Arial" w:hAnsi="Arial" w:cs="Arial"/>
          <w:b/>
          <w:color w:val="auto"/>
          <w:sz w:val="28"/>
          <w:szCs w:val="28"/>
        </w:rPr>
      </w:pPr>
      <w:bookmarkStart w:id="5" w:name="_Toc157425938"/>
      <w:r>
        <w:rPr>
          <w:rFonts w:ascii="Arial" w:hAnsi="Arial" w:cs="Arial"/>
          <w:b/>
          <w:color w:val="auto"/>
          <w:sz w:val="28"/>
          <w:szCs w:val="28"/>
        </w:rPr>
        <w:t>Bedingungsanalyse des Patienten und des Settings</w:t>
      </w:r>
      <w:bookmarkEnd w:id="5"/>
    </w:p>
    <w:p w14:paraId="038FDA53" w14:textId="77777777" w:rsidR="007F4F78" w:rsidRDefault="007F4F78" w:rsidP="007F4F78">
      <w:pPr>
        <w:pStyle w:val="KeinLeerraum"/>
        <w:spacing w:line="360" w:lineRule="auto"/>
        <w:jc w:val="both"/>
        <w:rPr>
          <w:rFonts w:ascii="Arial" w:hAnsi="Arial" w:cs="Arial"/>
          <w:sz w:val="24"/>
        </w:rPr>
      </w:pPr>
      <w:r>
        <w:rPr>
          <w:rFonts w:ascii="Arial" w:hAnsi="Arial" w:cs="Arial"/>
          <w:sz w:val="24"/>
        </w:rPr>
        <w:t>Herr Müller wird postoperativ auf der Station HTG X behandelt</w:t>
      </w:r>
      <w:r w:rsidR="004F4153">
        <w:rPr>
          <w:rFonts w:ascii="Arial" w:hAnsi="Arial" w:cs="Arial"/>
          <w:sz w:val="24"/>
        </w:rPr>
        <w:t xml:space="preserve"> und pflegerisch versorgt</w:t>
      </w:r>
      <w:r>
        <w:rPr>
          <w:rFonts w:ascii="Arial" w:hAnsi="Arial" w:cs="Arial"/>
          <w:sz w:val="24"/>
        </w:rPr>
        <w:t>. Ihm wurde vor zwei Tagen ein Tumor sowie ein Teil der rechten Lunge entfernt. An der rechten Flanke ist nun eine circa 10 cm lange Naht, die intraoperativ getackert wurde. Oberhalb sowie unterhalb der Naht befindet sich jeweils eine Thoraxdrainage. Die Einstichstellen der Drainage sowie die Naht sind mit einem herkömmlichen aseptischen Pflasterverband versorgt.</w:t>
      </w:r>
    </w:p>
    <w:p w14:paraId="40B74D63" w14:textId="77777777" w:rsidR="004F4153" w:rsidRPr="007F4F78" w:rsidRDefault="004F4153" w:rsidP="007F4F78">
      <w:pPr>
        <w:pStyle w:val="KeinLeerraum"/>
        <w:spacing w:line="360" w:lineRule="auto"/>
        <w:jc w:val="both"/>
        <w:rPr>
          <w:rFonts w:ascii="Arial" w:hAnsi="Arial" w:cs="Arial"/>
          <w:sz w:val="24"/>
        </w:rPr>
      </w:pPr>
      <w:r>
        <w:rPr>
          <w:rFonts w:ascii="Arial" w:hAnsi="Arial" w:cs="Arial"/>
          <w:sz w:val="24"/>
        </w:rPr>
        <w:t xml:space="preserve">Herr Müller ist über die bevorstehende Praxisanleitung informiert und unterstützt die praktische Ausbildung des Pflegepersonals, er wirkt interessiert und </w:t>
      </w:r>
      <w:r>
        <w:rPr>
          <w:rFonts w:ascii="Arial" w:hAnsi="Arial" w:cs="Arial"/>
          <w:sz w:val="24"/>
        </w:rPr>
        <w:lastRenderedPageBreak/>
        <w:t xml:space="preserve">kooperativ. Da er </w:t>
      </w:r>
      <w:r w:rsidR="00B008EC">
        <w:rPr>
          <w:rFonts w:ascii="Arial" w:hAnsi="Arial" w:cs="Arial"/>
          <w:sz w:val="24"/>
        </w:rPr>
        <w:t xml:space="preserve">allgemein </w:t>
      </w:r>
      <w:r>
        <w:rPr>
          <w:rFonts w:ascii="Arial" w:hAnsi="Arial" w:cs="Arial"/>
          <w:sz w:val="24"/>
        </w:rPr>
        <w:t xml:space="preserve">durch Pflaster häufige allergische Hautreaktionen aufweist, hat er etwas Sorge, dass seine Haut erneut stark gerötet sein kann und der Verbandwechsel </w:t>
      </w:r>
      <w:r w:rsidR="00B008EC">
        <w:rPr>
          <w:rFonts w:ascii="Arial" w:hAnsi="Arial" w:cs="Arial"/>
          <w:sz w:val="24"/>
        </w:rPr>
        <w:t xml:space="preserve">bei ihm, insbesondere im Bereich der Naht und der Einstichstellen </w:t>
      </w:r>
      <w:r>
        <w:rPr>
          <w:rFonts w:ascii="Arial" w:hAnsi="Arial" w:cs="Arial"/>
          <w:sz w:val="24"/>
        </w:rPr>
        <w:t xml:space="preserve">Schmerzen verursacht. Herr Müller </w:t>
      </w:r>
      <w:r w:rsidR="004337DD">
        <w:rPr>
          <w:rFonts w:ascii="Arial" w:hAnsi="Arial" w:cs="Arial"/>
          <w:sz w:val="24"/>
        </w:rPr>
        <w:t xml:space="preserve">ist standardmäßig </w:t>
      </w:r>
      <w:r>
        <w:rPr>
          <w:rFonts w:ascii="Arial" w:hAnsi="Arial" w:cs="Arial"/>
          <w:sz w:val="24"/>
        </w:rPr>
        <w:t>postoperativ mit oralen Schmerzmitteln versorgt</w:t>
      </w:r>
      <w:r w:rsidR="00004BE7">
        <w:rPr>
          <w:rFonts w:ascii="Arial" w:hAnsi="Arial" w:cs="Arial"/>
          <w:sz w:val="24"/>
        </w:rPr>
        <w:t>, um die Mobilität zu fördern und eine tiefe Inspiration sowie Exspiration schmerzfrei gewährleisten zu können.</w:t>
      </w:r>
    </w:p>
    <w:p w14:paraId="5320A163" w14:textId="77777777" w:rsidR="0087161F" w:rsidRDefault="006A1508" w:rsidP="00EA2D61">
      <w:pPr>
        <w:pStyle w:val="berschrift1"/>
        <w:numPr>
          <w:ilvl w:val="1"/>
          <w:numId w:val="1"/>
        </w:numPr>
        <w:spacing w:line="360" w:lineRule="auto"/>
        <w:ind w:left="0" w:firstLine="0"/>
        <w:rPr>
          <w:rFonts w:ascii="Arial" w:hAnsi="Arial" w:cs="Arial"/>
          <w:b/>
          <w:color w:val="auto"/>
          <w:sz w:val="28"/>
          <w:szCs w:val="28"/>
        </w:rPr>
      </w:pPr>
      <w:bookmarkStart w:id="6" w:name="_Toc157425939"/>
      <w:r>
        <w:rPr>
          <w:rFonts w:ascii="Arial" w:hAnsi="Arial" w:cs="Arial"/>
          <w:b/>
          <w:color w:val="auto"/>
          <w:sz w:val="28"/>
          <w:szCs w:val="28"/>
        </w:rPr>
        <w:t>Bedingungsanalyse des Anleitungsthemas</w:t>
      </w:r>
      <w:bookmarkEnd w:id="6"/>
    </w:p>
    <w:p w14:paraId="25DC2550" w14:textId="77777777" w:rsidR="00B6710E" w:rsidRDefault="002245E8" w:rsidP="00B6710E">
      <w:pPr>
        <w:pStyle w:val="KeinLeerraum"/>
        <w:spacing w:line="360" w:lineRule="auto"/>
        <w:jc w:val="both"/>
        <w:rPr>
          <w:rFonts w:ascii="Arial" w:hAnsi="Arial" w:cs="Arial"/>
          <w:sz w:val="24"/>
        </w:rPr>
      </w:pPr>
      <w:r>
        <w:rPr>
          <w:rFonts w:ascii="Arial" w:hAnsi="Arial" w:cs="Arial"/>
          <w:sz w:val="24"/>
        </w:rPr>
        <w:t>Der Verbandwechsel dieser Operationswunde sollte frühestens am zweiten postoperativen Tag erfolgen oder sobald der Verband durchnässt oder durchgeblutet ist. Dieses Intervall des Verbandwechsels ist in der hausinternen Arbeitsanweisung beschrieben</w:t>
      </w:r>
      <w:r>
        <w:rPr>
          <w:rStyle w:val="Funotenzeichen"/>
          <w:rFonts w:ascii="Arial" w:hAnsi="Arial" w:cs="Arial"/>
          <w:sz w:val="24"/>
        </w:rPr>
        <w:footnoteReference w:id="5"/>
      </w:r>
      <w:r>
        <w:rPr>
          <w:rFonts w:ascii="Arial" w:hAnsi="Arial" w:cs="Arial"/>
          <w:sz w:val="24"/>
        </w:rPr>
        <w:t xml:space="preserve"> und findet sich auch in der einschlägigen Fachliteratur.</w:t>
      </w:r>
      <w:r>
        <w:rPr>
          <w:rStyle w:val="Funotenzeichen"/>
          <w:rFonts w:ascii="Arial" w:hAnsi="Arial" w:cs="Arial"/>
          <w:sz w:val="24"/>
        </w:rPr>
        <w:footnoteReference w:id="6"/>
      </w:r>
      <w:r>
        <w:rPr>
          <w:rFonts w:ascii="Arial" w:hAnsi="Arial" w:cs="Arial"/>
          <w:sz w:val="24"/>
        </w:rPr>
        <w:t xml:space="preserve"> Der aseptische Verbandwechsel wird </w:t>
      </w:r>
      <w:r w:rsidR="000B155E">
        <w:rPr>
          <w:rFonts w:ascii="Arial" w:hAnsi="Arial" w:cs="Arial"/>
          <w:sz w:val="24"/>
        </w:rPr>
        <w:t xml:space="preserve">auf </w:t>
      </w:r>
      <w:r w:rsidR="004337DD">
        <w:rPr>
          <w:rFonts w:ascii="Arial" w:hAnsi="Arial" w:cs="Arial"/>
          <w:sz w:val="24"/>
        </w:rPr>
        <w:t>der</w:t>
      </w:r>
      <w:r w:rsidR="000B155E">
        <w:rPr>
          <w:rFonts w:ascii="Arial" w:hAnsi="Arial" w:cs="Arial"/>
          <w:sz w:val="24"/>
        </w:rPr>
        <w:t xml:space="preserve"> Station </w:t>
      </w:r>
      <w:r w:rsidR="004337DD">
        <w:rPr>
          <w:rFonts w:ascii="Arial" w:hAnsi="Arial" w:cs="Arial"/>
          <w:sz w:val="24"/>
        </w:rPr>
        <w:t xml:space="preserve">HTG X </w:t>
      </w:r>
      <w:r w:rsidR="000B155E">
        <w:rPr>
          <w:rFonts w:ascii="Arial" w:hAnsi="Arial" w:cs="Arial"/>
          <w:sz w:val="24"/>
        </w:rPr>
        <w:t>durch</w:t>
      </w:r>
      <w:r>
        <w:rPr>
          <w:rFonts w:ascii="Arial" w:hAnsi="Arial" w:cs="Arial"/>
          <w:sz w:val="24"/>
        </w:rPr>
        <w:t xml:space="preserve"> das </w:t>
      </w:r>
      <w:r w:rsidR="004337DD">
        <w:rPr>
          <w:rFonts w:ascii="Arial" w:hAnsi="Arial" w:cs="Arial"/>
          <w:sz w:val="24"/>
        </w:rPr>
        <w:t xml:space="preserve">geschulte, </w:t>
      </w:r>
      <w:r>
        <w:rPr>
          <w:rFonts w:ascii="Arial" w:hAnsi="Arial" w:cs="Arial"/>
          <w:sz w:val="24"/>
        </w:rPr>
        <w:t>betreuende Pflege</w:t>
      </w:r>
      <w:r w:rsidR="004337DD">
        <w:rPr>
          <w:rFonts w:ascii="Arial" w:hAnsi="Arial" w:cs="Arial"/>
          <w:sz w:val="24"/>
        </w:rPr>
        <w:t>fach</w:t>
      </w:r>
      <w:r>
        <w:rPr>
          <w:rFonts w:ascii="Arial" w:hAnsi="Arial" w:cs="Arial"/>
          <w:sz w:val="24"/>
        </w:rPr>
        <w:t xml:space="preserve">personal durchgeführt. </w:t>
      </w:r>
      <w:r w:rsidR="00B6710E">
        <w:rPr>
          <w:rFonts w:ascii="Arial" w:hAnsi="Arial" w:cs="Arial"/>
          <w:sz w:val="24"/>
        </w:rPr>
        <w:t>Sobald die Thoraxdrainagen gezogen werden und die Einstichstellen sowie die Naht an sich nicht mehr sezernieren, kann auf ein Pflaster verzichtet werden.</w:t>
      </w:r>
      <w:r w:rsidR="000B155E">
        <w:rPr>
          <w:rStyle w:val="Funotenzeichen"/>
          <w:rFonts w:ascii="Arial" w:hAnsi="Arial" w:cs="Arial"/>
          <w:sz w:val="24"/>
        </w:rPr>
        <w:footnoteReference w:id="7"/>
      </w:r>
    </w:p>
    <w:p w14:paraId="09903972" w14:textId="77777777" w:rsidR="00B6710E" w:rsidRDefault="00B6710E" w:rsidP="00B6710E">
      <w:pPr>
        <w:pStyle w:val="KeinLeerraum"/>
        <w:spacing w:line="360" w:lineRule="auto"/>
        <w:jc w:val="both"/>
        <w:rPr>
          <w:rFonts w:ascii="Arial" w:hAnsi="Arial" w:cs="Arial"/>
          <w:sz w:val="24"/>
        </w:rPr>
      </w:pPr>
      <w:r>
        <w:rPr>
          <w:rFonts w:ascii="Arial" w:hAnsi="Arial" w:cs="Arial"/>
          <w:sz w:val="24"/>
        </w:rPr>
        <w:t>Im Rahmen des Verbandwechsel</w:t>
      </w:r>
      <w:r w:rsidR="000B155E">
        <w:rPr>
          <w:rFonts w:ascii="Arial" w:hAnsi="Arial" w:cs="Arial"/>
          <w:sz w:val="24"/>
        </w:rPr>
        <w:t>s</w:t>
      </w:r>
      <w:r>
        <w:rPr>
          <w:rFonts w:ascii="Arial" w:hAnsi="Arial" w:cs="Arial"/>
          <w:sz w:val="24"/>
        </w:rPr>
        <w:t xml:space="preserve"> ist es notwendig auf aseptische Bedingungen und den damit einhergehenden entsprechenden Ablauf zu achten. Dazu werden ein </w:t>
      </w:r>
      <w:r w:rsidR="0017520E">
        <w:rPr>
          <w:rFonts w:ascii="Arial" w:hAnsi="Arial" w:cs="Arial"/>
          <w:sz w:val="24"/>
        </w:rPr>
        <w:t>Hautdesinfektionsmittel</w:t>
      </w:r>
      <w:r>
        <w:rPr>
          <w:rFonts w:ascii="Arial" w:hAnsi="Arial" w:cs="Arial"/>
          <w:sz w:val="24"/>
        </w:rPr>
        <w:t xml:space="preserve">, sterile </w:t>
      </w:r>
      <w:proofErr w:type="spellStart"/>
      <w:r w:rsidR="0017520E">
        <w:rPr>
          <w:rFonts w:ascii="Arial" w:hAnsi="Arial" w:cs="Arial"/>
          <w:sz w:val="24"/>
        </w:rPr>
        <w:t>Pflaumt</w:t>
      </w:r>
      <w:r>
        <w:rPr>
          <w:rFonts w:ascii="Arial" w:hAnsi="Arial" w:cs="Arial"/>
          <w:sz w:val="24"/>
        </w:rPr>
        <w:t>upfer</w:t>
      </w:r>
      <w:proofErr w:type="spellEnd"/>
      <w:r>
        <w:rPr>
          <w:rFonts w:ascii="Arial" w:hAnsi="Arial" w:cs="Arial"/>
          <w:sz w:val="24"/>
        </w:rPr>
        <w:t xml:space="preserve">, eine sterile </w:t>
      </w:r>
      <w:r w:rsidR="00687106">
        <w:rPr>
          <w:rFonts w:ascii="Arial" w:hAnsi="Arial" w:cs="Arial"/>
          <w:sz w:val="24"/>
        </w:rPr>
        <w:t>Einmalp</w:t>
      </w:r>
      <w:r>
        <w:rPr>
          <w:rFonts w:ascii="Arial" w:hAnsi="Arial" w:cs="Arial"/>
          <w:sz w:val="24"/>
        </w:rPr>
        <w:t>inzette und ein steriles Pflaster sowie Einmalhandschuhe, Händedesinfektionsmittel und eine Einmalunterlage benötigt. Ein Abwurf sollte bereitstehen.</w:t>
      </w:r>
      <w:r w:rsidR="000B155E">
        <w:rPr>
          <w:rStyle w:val="Funotenzeichen"/>
          <w:rFonts w:ascii="Arial" w:hAnsi="Arial" w:cs="Arial"/>
          <w:sz w:val="24"/>
        </w:rPr>
        <w:footnoteReference w:id="8"/>
      </w:r>
      <w:r>
        <w:rPr>
          <w:rFonts w:ascii="Arial" w:hAnsi="Arial" w:cs="Arial"/>
          <w:sz w:val="24"/>
        </w:rPr>
        <w:t xml:space="preserve"> </w:t>
      </w:r>
    </w:p>
    <w:p w14:paraId="7CF8738C" w14:textId="77777777" w:rsidR="00B6710E" w:rsidRDefault="00B6710E" w:rsidP="00B6710E">
      <w:pPr>
        <w:pStyle w:val="KeinLeerraum"/>
        <w:spacing w:line="360" w:lineRule="auto"/>
        <w:jc w:val="both"/>
        <w:rPr>
          <w:rFonts w:ascii="Arial" w:hAnsi="Arial" w:cs="Arial"/>
          <w:sz w:val="24"/>
        </w:rPr>
      </w:pPr>
      <w:r>
        <w:rPr>
          <w:rFonts w:ascii="Arial" w:hAnsi="Arial" w:cs="Arial"/>
          <w:sz w:val="24"/>
        </w:rPr>
        <w:t>Zu Beginn wird der Patient begrüßt und über den bevorstehenden Verban</w:t>
      </w:r>
      <w:r w:rsidR="004337DD">
        <w:rPr>
          <w:rFonts w:ascii="Arial" w:hAnsi="Arial" w:cs="Arial"/>
          <w:sz w:val="24"/>
        </w:rPr>
        <w:t>d</w:t>
      </w:r>
      <w:r>
        <w:rPr>
          <w:rFonts w:ascii="Arial" w:hAnsi="Arial" w:cs="Arial"/>
          <w:sz w:val="24"/>
        </w:rPr>
        <w:t xml:space="preserve">wechsel informiert. Die Anwesenheitsleuchte des Patientenzimmers wird eingeschaltet und die Fenster werden geschlossen, um eine Kontamination des Wundgebiets </w:t>
      </w:r>
      <w:r w:rsidR="0017520E">
        <w:rPr>
          <w:rFonts w:ascii="Arial" w:hAnsi="Arial" w:cs="Arial"/>
          <w:sz w:val="24"/>
        </w:rPr>
        <w:t xml:space="preserve">durch aufgewirbelten Staub und Erreger </w:t>
      </w:r>
      <w:r>
        <w:rPr>
          <w:rFonts w:ascii="Arial" w:hAnsi="Arial" w:cs="Arial"/>
          <w:sz w:val="24"/>
        </w:rPr>
        <w:t xml:space="preserve">zu verhindern. </w:t>
      </w:r>
      <w:r w:rsidR="0017520E">
        <w:rPr>
          <w:rFonts w:ascii="Arial" w:hAnsi="Arial" w:cs="Arial"/>
          <w:sz w:val="24"/>
        </w:rPr>
        <w:t>Das Wundgebiet wird durch den Patienten aufgedeckt und die Praxisanleiterin führt eine 30-sekündige hygienische Händedesinfektion durch.</w:t>
      </w:r>
      <w:r w:rsidR="000B155E">
        <w:rPr>
          <w:rStyle w:val="Funotenzeichen"/>
          <w:rFonts w:ascii="Arial" w:hAnsi="Arial" w:cs="Arial"/>
          <w:sz w:val="24"/>
        </w:rPr>
        <w:footnoteReference w:id="9"/>
      </w:r>
      <w:r w:rsidR="0017520E">
        <w:rPr>
          <w:rFonts w:ascii="Arial" w:hAnsi="Arial" w:cs="Arial"/>
          <w:sz w:val="24"/>
        </w:rPr>
        <w:t xml:space="preserve"> Das Pflaster wird schonend von der Haut entfernt und die Drainageschläuche der Thoraxdrainage werden ggf. gesichert, um ein Rausrutsche</w:t>
      </w:r>
      <w:r w:rsidR="000B155E">
        <w:rPr>
          <w:rFonts w:ascii="Arial" w:hAnsi="Arial" w:cs="Arial"/>
          <w:sz w:val="24"/>
        </w:rPr>
        <w:t>n</w:t>
      </w:r>
      <w:r w:rsidR="0017520E">
        <w:rPr>
          <w:rFonts w:ascii="Arial" w:hAnsi="Arial" w:cs="Arial"/>
          <w:sz w:val="24"/>
        </w:rPr>
        <w:t xml:space="preserve"> oder eine </w:t>
      </w:r>
      <w:proofErr w:type="spellStart"/>
      <w:r w:rsidR="0017520E">
        <w:rPr>
          <w:rFonts w:ascii="Arial" w:hAnsi="Arial" w:cs="Arial"/>
          <w:sz w:val="24"/>
        </w:rPr>
        <w:t>Diskonnektion</w:t>
      </w:r>
      <w:proofErr w:type="spellEnd"/>
      <w:r w:rsidR="0017520E">
        <w:rPr>
          <w:rFonts w:ascii="Arial" w:hAnsi="Arial" w:cs="Arial"/>
          <w:sz w:val="24"/>
        </w:rPr>
        <w:t xml:space="preserve"> zu verhindern.</w:t>
      </w:r>
      <w:r w:rsidR="000B155E">
        <w:rPr>
          <w:rStyle w:val="Funotenzeichen"/>
          <w:rFonts w:ascii="Arial" w:hAnsi="Arial" w:cs="Arial"/>
          <w:sz w:val="24"/>
        </w:rPr>
        <w:footnoteReference w:id="10"/>
      </w:r>
      <w:r w:rsidR="0017520E">
        <w:rPr>
          <w:rFonts w:ascii="Arial" w:hAnsi="Arial" w:cs="Arial"/>
          <w:sz w:val="24"/>
        </w:rPr>
        <w:t xml:space="preserve"> Der Abfall wird in einem bereitstehenden Abwurf entsorgt. Die Praxisanleiterin führt </w:t>
      </w:r>
      <w:r w:rsidR="0017520E">
        <w:rPr>
          <w:rFonts w:ascii="Arial" w:hAnsi="Arial" w:cs="Arial"/>
          <w:sz w:val="24"/>
        </w:rPr>
        <w:lastRenderedPageBreak/>
        <w:t>eine hygienische Händedesinfektion durch und zieht im Anschluss Einmalhandschuhe an. Im Bereich des Wundgebietes wird eine Einmalunterlage platziert, um das Bett sowie die Kleidung des Patienten zu schützen. Auf einem bereitstehenden Verbandwagen werden die benötigten Instrumentarien auf der desinfizierten Fläche vorbereitet, sodass sie griff- und einsatzbereit sind.</w:t>
      </w:r>
      <w:r w:rsidR="000B155E">
        <w:rPr>
          <w:rStyle w:val="Funotenzeichen"/>
          <w:rFonts w:ascii="Arial" w:hAnsi="Arial" w:cs="Arial"/>
          <w:sz w:val="24"/>
        </w:rPr>
        <w:footnoteReference w:id="11"/>
      </w:r>
      <w:r w:rsidR="0017520E">
        <w:rPr>
          <w:rFonts w:ascii="Arial" w:hAnsi="Arial" w:cs="Arial"/>
          <w:sz w:val="24"/>
        </w:rPr>
        <w:t xml:space="preserve"> Nun wird die Naht mit mehreren in Desinfektionsmittel getränkten </w:t>
      </w:r>
      <w:proofErr w:type="spellStart"/>
      <w:r w:rsidR="0017520E">
        <w:rPr>
          <w:rFonts w:ascii="Arial" w:hAnsi="Arial" w:cs="Arial"/>
          <w:sz w:val="24"/>
        </w:rPr>
        <w:t>Pflaumtupfern</w:t>
      </w:r>
      <w:proofErr w:type="spellEnd"/>
      <w:r w:rsidR="0017520E">
        <w:rPr>
          <w:rFonts w:ascii="Arial" w:hAnsi="Arial" w:cs="Arial"/>
          <w:sz w:val="24"/>
        </w:rPr>
        <w:t xml:space="preserve"> gereinigt, die </w:t>
      </w:r>
      <w:r w:rsidR="000B155E">
        <w:rPr>
          <w:rFonts w:ascii="Arial" w:hAnsi="Arial" w:cs="Arial"/>
          <w:sz w:val="24"/>
        </w:rPr>
        <w:t>Tupfer</w:t>
      </w:r>
      <w:r w:rsidR="0017520E">
        <w:rPr>
          <w:rFonts w:ascii="Arial" w:hAnsi="Arial" w:cs="Arial"/>
          <w:sz w:val="24"/>
        </w:rPr>
        <w:t xml:space="preserve"> werden mit einer sterilen Pinzette gehalten. Die Wischrichtung ist von der Naht nach außen, um keine </w:t>
      </w:r>
      <w:r w:rsidR="004337DD">
        <w:rPr>
          <w:rFonts w:ascii="Arial" w:hAnsi="Arial" w:cs="Arial"/>
          <w:sz w:val="24"/>
        </w:rPr>
        <w:t>(Haut-)</w:t>
      </w:r>
      <w:r w:rsidR="0017520E">
        <w:rPr>
          <w:rFonts w:ascii="Arial" w:hAnsi="Arial" w:cs="Arial"/>
          <w:sz w:val="24"/>
        </w:rPr>
        <w:t>Keime in die Wunde einzubringen – die Einwirkzeit von 30 Sekunden wird dabei beachtet.</w:t>
      </w:r>
      <w:r w:rsidR="000B155E">
        <w:rPr>
          <w:rStyle w:val="Funotenzeichen"/>
          <w:rFonts w:ascii="Arial" w:hAnsi="Arial" w:cs="Arial"/>
          <w:sz w:val="24"/>
        </w:rPr>
        <w:footnoteReference w:id="12"/>
      </w:r>
      <w:r w:rsidR="0017520E">
        <w:rPr>
          <w:rFonts w:ascii="Arial" w:hAnsi="Arial" w:cs="Arial"/>
          <w:sz w:val="24"/>
        </w:rPr>
        <w:t xml:space="preserve"> Die </w:t>
      </w:r>
      <w:proofErr w:type="spellStart"/>
      <w:r w:rsidR="0017520E">
        <w:rPr>
          <w:rFonts w:ascii="Arial" w:hAnsi="Arial" w:cs="Arial"/>
          <w:sz w:val="24"/>
        </w:rPr>
        <w:t>Pflaumtupfer</w:t>
      </w:r>
      <w:proofErr w:type="spellEnd"/>
      <w:r w:rsidR="0017520E">
        <w:rPr>
          <w:rFonts w:ascii="Arial" w:hAnsi="Arial" w:cs="Arial"/>
          <w:sz w:val="24"/>
        </w:rPr>
        <w:t xml:space="preserve"> werden im Abwurf entsorgt. Während der Desinfektion der Naht wird die Naht an sich sowie das gesamte Wundgebiet inspiziert. Da die Naht von Herrn Müller physiologisch wirkt und keine Reizungen o.ä. aufweist, kann, nach Abtrocknen des Hautdesinfektionsmittels, das sterile Pflaster aufgebracht werden. Auch die Einstichstellen der Thoraxdrainage werden aseptisch versorgt und erneut verbunden.</w:t>
      </w:r>
      <w:r w:rsidR="000B155E">
        <w:rPr>
          <w:rStyle w:val="Funotenzeichen"/>
          <w:rFonts w:ascii="Arial" w:hAnsi="Arial" w:cs="Arial"/>
          <w:sz w:val="24"/>
        </w:rPr>
        <w:footnoteReference w:id="13"/>
      </w:r>
      <w:r w:rsidR="0017520E">
        <w:rPr>
          <w:rFonts w:ascii="Arial" w:hAnsi="Arial" w:cs="Arial"/>
          <w:sz w:val="24"/>
        </w:rPr>
        <w:t xml:space="preserve"> </w:t>
      </w:r>
      <w:r w:rsidR="00687106">
        <w:rPr>
          <w:rFonts w:ascii="Arial" w:hAnsi="Arial" w:cs="Arial"/>
          <w:sz w:val="24"/>
        </w:rPr>
        <w:t>Der übrige Abfall wird entsorgt und die sterile Einmalpinzette im Spitzabwurf abgeworfen.</w:t>
      </w:r>
      <w:r w:rsidR="00F31ABF">
        <w:rPr>
          <w:rStyle w:val="Funotenzeichen"/>
          <w:rFonts w:ascii="Arial" w:hAnsi="Arial" w:cs="Arial"/>
          <w:sz w:val="24"/>
        </w:rPr>
        <w:footnoteReference w:id="14"/>
      </w:r>
      <w:r w:rsidR="00687106">
        <w:rPr>
          <w:rFonts w:ascii="Arial" w:hAnsi="Arial" w:cs="Arial"/>
          <w:sz w:val="24"/>
        </w:rPr>
        <w:t xml:space="preserve"> Der Patient kann sich nun wieder ankleiden. Während und nach dem Verbandwechsel </w:t>
      </w:r>
      <w:r w:rsidR="00F31ABF">
        <w:rPr>
          <w:rFonts w:ascii="Arial" w:hAnsi="Arial" w:cs="Arial"/>
          <w:sz w:val="24"/>
        </w:rPr>
        <w:t>werden</w:t>
      </w:r>
      <w:r w:rsidR="00687106">
        <w:rPr>
          <w:rFonts w:ascii="Arial" w:hAnsi="Arial" w:cs="Arial"/>
          <w:sz w:val="24"/>
        </w:rPr>
        <w:t xml:space="preserve"> Fragen des Patienten beantwortet, der Patient wird jederzeit über das Vorgehen informiert.</w:t>
      </w:r>
    </w:p>
    <w:p w14:paraId="6275B758" w14:textId="77777777" w:rsidR="00B6710E" w:rsidRDefault="00B6710E" w:rsidP="00B6710E">
      <w:pPr>
        <w:pStyle w:val="KeinLeerraum"/>
        <w:spacing w:line="360" w:lineRule="auto"/>
        <w:jc w:val="both"/>
        <w:rPr>
          <w:rFonts w:ascii="Arial" w:hAnsi="Arial" w:cs="Arial"/>
          <w:sz w:val="24"/>
        </w:rPr>
      </w:pPr>
      <w:r>
        <w:rPr>
          <w:rFonts w:ascii="Arial" w:hAnsi="Arial" w:cs="Arial"/>
          <w:sz w:val="24"/>
        </w:rPr>
        <w:t>Durch diese Bedingungen, eine korrekte hygienische Händedesinfektion, eine korrekte Hautdesinfektion und die sterilen Materialien kann eine Infektion des Operationsgebietes, bzw. des Wundgebietes verhindert werden.</w:t>
      </w:r>
      <w:r w:rsidR="00F31ABF">
        <w:rPr>
          <w:rStyle w:val="Funotenzeichen"/>
          <w:rFonts w:ascii="Arial" w:hAnsi="Arial" w:cs="Arial"/>
          <w:sz w:val="24"/>
        </w:rPr>
        <w:footnoteReference w:id="15"/>
      </w:r>
    </w:p>
    <w:p w14:paraId="5907A3FA" w14:textId="77777777" w:rsidR="00B6710E" w:rsidRDefault="00B6710E" w:rsidP="00B6710E">
      <w:pPr>
        <w:pStyle w:val="KeinLeerraum"/>
        <w:spacing w:line="360" w:lineRule="auto"/>
        <w:jc w:val="both"/>
        <w:rPr>
          <w:rFonts w:ascii="Arial" w:hAnsi="Arial" w:cs="Arial"/>
          <w:sz w:val="24"/>
        </w:rPr>
      </w:pPr>
      <w:r>
        <w:rPr>
          <w:rFonts w:ascii="Arial" w:hAnsi="Arial" w:cs="Arial"/>
          <w:sz w:val="24"/>
        </w:rPr>
        <w:t xml:space="preserve">Während des Verbandwechsels ist es notwendig, </w:t>
      </w:r>
      <w:proofErr w:type="gramStart"/>
      <w:r>
        <w:rPr>
          <w:rFonts w:ascii="Arial" w:hAnsi="Arial" w:cs="Arial"/>
          <w:sz w:val="24"/>
        </w:rPr>
        <w:t>das</w:t>
      </w:r>
      <w:proofErr w:type="gramEnd"/>
      <w:r>
        <w:rPr>
          <w:rFonts w:ascii="Arial" w:hAnsi="Arial" w:cs="Arial"/>
          <w:sz w:val="24"/>
        </w:rPr>
        <w:t xml:space="preserve"> Wundgebiet zu beobachten und auf Veränderungen sowie Infektionszeichen zu achten. Sobald diese erkannt werden, ist es notwendig entsprechende Maßnahmen einzuleiten. Die Veränderungen sind ebenso wie die eingeleiteten Maßnahmen in der pflegerischen Dokumentation zu erwähnen. Auch die Durchführung des Verbandwechsels </w:t>
      </w:r>
      <w:r w:rsidR="007F0476">
        <w:rPr>
          <w:rFonts w:ascii="Arial" w:hAnsi="Arial" w:cs="Arial"/>
          <w:sz w:val="24"/>
        </w:rPr>
        <w:t>wird</w:t>
      </w:r>
      <w:r>
        <w:rPr>
          <w:rFonts w:ascii="Arial" w:hAnsi="Arial" w:cs="Arial"/>
          <w:sz w:val="24"/>
        </w:rPr>
        <w:t xml:space="preserve"> dokumentiert.</w:t>
      </w:r>
      <w:r w:rsidR="007F0476">
        <w:rPr>
          <w:rFonts w:ascii="Arial" w:hAnsi="Arial" w:cs="Arial"/>
          <w:sz w:val="24"/>
        </w:rPr>
        <w:t xml:space="preserve"> Auch das Auftreten eines physiologischen </w:t>
      </w:r>
      <w:proofErr w:type="spellStart"/>
      <w:r w:rsidR="007F0476">
        <w:rPr>
          <w:rFonts w:ascii="Arial" w:hAnsi="Arial" w:cs="Arial"/>
          <w:sz w:val="24"/>
        </w:rPr>
        <w:t>Wundmiilieus</w:t>
      </w:r>
      <w:proofErr w:type="spellEnd"/>
      <w:r w:rsidR="007F0476">
        <w:rPr>
          <w:rFonts w:ascii="Arial" w:hAnsi="Arial" w:cs="Arial"/>
          <w:sz w:val="24"/>
        </w:rPr>
        <w:t xml:space="preserve"> wird dokumentiert, um auch hier im Verlauf Veränderungen feststellen und auf diese adäquat und rechtzeitig reagieren zu können.</w:t>
      </w:r>
      <w:r w:rsidR="00F31ABF">
        <w:rPr>
          <w:rStyle w:val="Funotenzeichen"/>
          <w:rFonts w:ascii="Arial" w:hAnsi="Arial" w:cs="Arial"/>
          <w:sz w:val="24"/>
        </w:rPr>
        <w:footnoteReference w:id="16"/>
      </w:r>
    </w:p>
    <w:p w14:paraId="152A9513" w14:textId="77777777" w:rsidR="00B6710E" w:rsidRDefault="00B6710E" w:rsidP="00B6710E">
      <w:pPr>
        <w:pStyle w:val="KeinLeerraum"/>
        <w:spacing w:line="360" w:lineRule="auto"/>
        <w:jc w:val="both"/>
        <w:rPr>
          <w:rFonts w:ascii="Arial" w:hAnsi="Arial" w:cs="Arial"/>
          <w:sz w:val="24"/>
        </w:rPr>
      </w:pPr>
      <w:r>
        <w:rPr>
          <w:rFonts w:ascii="Arial" w:hAnsi="Arial" w:cs="Arial"/>
          <w:sz w:val="24"/>
        </w:rPr>
        <w:lastRenderedPageBreak/>
        <w:t>Das Thema des aseptischen Verbandwechsel</w:t>
      </w:r>
      <w:r w:rsidR="007F0476">
        <w:rPr>
          <w:rFonts w:ascii="Arial" w:hAnsi="Arial" w:cs="Arial"/>
          <w:sz w:val="24"/>
        </w:rPr>
        <w:t>s</w:t>
      </w:r>
      <w:r>
        <w:rPr>
          <w:rFonts w:ascii="Arial" w:hAnsi="Arial" w:cs="Arial"/>
          <w:sz w:val="24"/>
        </w:rPr>
        <w:t xml:space="preserve"> eignet sich</w:t>
      </w:r>
      <w:r w:rsidR="007F0476">
        <w:rPr>
          <w:rFonts w:ascii="Arial" w:hAnsi="Arial" w:cs="Arial"/>
          <w:sz w:val="24"/>
        </w:rPr>
        <w:t xml:space="preserve"> sehr gut</w:t>
      </w:r>
      <w:r>
        <w:rPr>
          <w:rFonts w:ascii="Arial" w:hAnsi="Arial" w:cs="Arial"/>
          <w:sz w:val="24"/>
        </w:rPr>
        <w:t xml:space="preserve"> für eine Praxisanleitung, da die Tätigkeit zwar komplex, aber einfach in der Handhabung ist. Kleinere Wunden können daher, zur Verfestigung der Routine, durch die Auszubildende Lisa eigenständig und/oder unter Aufsicht durchgeführt werden. Die theoretischen Inhalte sind aufgrund der vielzähligen Lernmaterialien gut zu vermitteln und mit dem praktisch-pflegerischen Alltag in Einklang zu bringen.</w:t>
      </w:r>
    </w:p>
    <w:p w14:paraId="1DA5B8EB" w14:textId="77777777" w:rsidR="002245E8" w:rsidRPr="002245E8" w:rsidRDefault="00B6710E" w:rsidP="00B6710E">
      <w:pPr>
        <w:pStyle w:val="KeinLeerraum"/>
        <w:spacing w:line="360" w:lineRule="auto"/>
        <w:jc w:val="both"/>
        <w:rPr>
          <w:rFonts w:ascii="Arial" w:hAnsi="Arial" w:cs="Arial"/>
          <w:sz w:val="24"/>
        </w:rPr>
      </w:pPr>
      <w:r>
        <w:rPr>
          <w:rFonts w:ascii="Arial" w:hAnsi="Arial" w:cs="Arial"/>
          <w:sz w:val="24"/>
        </w:rPr>
        <w:t>Ziel ist es, dass Lisa im Anschluss an die Anleitung die Materialien für einen aseptischen Verbandwechsel zusammenstellen und den Verbandwechsel sicher unter Aufsicht durchführen kann.</w:t>
      </w:r>
      <w:r w:rsidR="007F0476">
        <w:rPr>
          <w:rFonts w:ascii="Arial" w:hAnsi="Arial" w:cs="Arial"/>
          <w:sz w:val="24"/>
        </w:rPr>
        <w:t xml:space="preserve"> Weiteres Ziel kann sein, dass Lisa im Anschluss an die Anleitung ist der Lage ist, kleinere Verbandwechsel, die sie sich auch zutraut, eigenständig durchzuführen.</w:t>
      </w:r>
    </w:p>
    <w:p w14:paraId="79B3DFFE" w14:textId="77777777" w:rsidR="005A636D" w:rsidRPr="0087161F" w:rsidRDefault="005A636D" w:rsidP="00EA2D61">
      <w:pPr>
        <w:spacing w:after="0" w:line="360" w:lineRule="auto"/>
        <w:jc w:val="both"/>
        <w:rPr>
          <w:rFonts w:ascii="Arial" w:hAnsi="Arial" w:cs="Arial"/>
          <w:sz w:val="24"/>
        </w:rPr>
      </w:pPr>
    </w:p>
    <w:p w14:paraId="04A4FE33" w14:textId="77777777" w:rsidR="0087161F" w:rsidRPr="0087161F" w:rsidRDefault="00EF699B" w:rsidP="007F0476">
      <w:pPr>
        <w:pStyle w:val="berschrift1"/>
        <w:numPr>
          <w:ilvl w:val="0"/>
          <w:numId w:val="1"/>
        </w:numPr>
        <w:spacing w:before="0" w:line="360" w:lineRule="auto"/>
        <w:ind w:left="0" w:firstLine="0"/>
        <w:rPr>
          <w:rFonts w:ascii="Arial" w:hAnsi="Arial" w:cs="Arial"/>
          <w:b/>
          <w:color w:val="auto"/>
          <w:sz w:val="28"/>
          <w:szCs w:val="28"/>
        </w:rPr>
      </w:pPr>
      <w:bookmarkStart w:id="7" w:name="_Toc157425940"/>
      <w:r>
        <w:rPr>
          <w:rFonts w:ascii="Arial" w:hAnsi="Arial" w:cs="Arial"/>
          <w:b/>
          <w:color w:val="auto"/>
          <w:sz w:val="28"/>
          <w:szCs w:val="28"/>
        </w:rPr>
        <w:t>Planung der Anleitung</w:t>
      </w:r>
      <w:bookmarkEnd w:id="7"/>
    </w:p>
    <w:p w14:paraId="48B8A5CC" w14:textId="77777777" w:rsidR="0087161F" w:rsidRPr="0087161F" w:rsidRDefault="00EF699B" w:rsidP="007F0476">
      <w:pPr>
        <w:pStyle w:val="berschrift1"/>
        <w:numPr>
          <w:ilvl w:val="1"/>
          <w:numId w:val="1"/>
        </w:numPr>
        <w:spacing w:before="0" w:line="360" w:lineRule="auto"/>
        <w:ind w:left="0" w:firstLine="0"/>
        <w:rPr>
          <w:rFonts w:ascii="Arial" w:hAnsi="Arial" w:cs="Arial"/>
          <w:b/>
          <w:color w:val="auto"/>
          <w:sz w:val="28"/>
          <w:szCs w:val="28"/>
        </w:rPr>
      </w:pPr>
      <w:bookmarkStart w:id="8" w:name="_Toc157425941"/>
      <w:r>
        <w:rPr>
          <w:rFonts w:ascii="Arial" w:hAnsi="Arial" w:cs="Arial"/>
          <w:b/>
          <w:color w:val="auto"/>
          <w:sz w:val="28"/>
          <w:szCs w:val="28"/>
        </w:rPr>
        <w:t>Anleitungsmodell</w:t>
      </w:r>
      <w:bookmarkEnd w:id="8"/>
    </w:p>
    <w:p w14:paraId="6EBD5095" w14:textId="77777777" w:rsidR="005A636D" w:rsidRDefault="00687106" w:rsidP="00687106">
      <w:pPr>
        <w:spacing w:after="0" w:line="360" w:lineRule="auto"/>
        <w:jc w:val="both"/>
        <w:rPr>
          <w:rFonts w:ascii="Arial" w:hAnsi="Arial" w:cs="Arial"/>
          <w:sz w:val="24"/>
        </w:rPr>
      </w:pPr>
      <w:r>
        <w:rPr>
          <w:rFonts w:ascii="Arial" w:hAnsi="Arial" w:cs="Arial"/>
          <w:sz w:val="24"/>
        </w:rPr>
        <w:t>Für diese Anleitung wird die Vier-Schritt-Methode</w:t>
      </w:r>
      <w:r w:rsidR="003501CD">
        <w:rPr>
          <w:rStyle w:val="Funotenzeichen"/>
          <w:rFonts w:ascii="Arial" w:hAnsi="Arial" w:cs="Arial"/>
          <w:sz w:val="24"/>
        </w:rPr>
        <w:footnoteReference w:id="17"/>
      </w:r>
      <w:r>
        <w:rPr>
          <w:rFonts w:ascii="Arial" w:hAnsi="Arial" w:cs="Arial"/>
          <w:sz w:val="24"/>
        </w:rPr>
        <w:t xml:space="preserve"> gewählt. Die Auszubildende Lisa hatte in der theoretischen Ausbildung bislang keinen Kontakt zum Verbandwechsel, weshalb diese pflegerische Tätigkeit im ersten Schritt gut vorbereitet und erklärt werden sollte</w:t>
      </w:r>
      <w:r w:rsidR="00B24FF0">
        <w:rPr>
          <w:rFonts w:ascii="Arial" w:hAnsi="Arial" w:cs="Arial"/>
          <w:sz w:val="24"/>
        </w:rPr>
        <w:t>. Darauf aufbauend wird der aseptische Verbandwechsel bei Herrn Müller durchgeführt. Alle einzelnen Schritte werden dabei ausführlich erklärt und es wird auf sämtliche Fragen der Anzuleitenden eingegangen und diese werden beantwortet. Bei einem weiteren Patienten oder in den nächsten Tagen kann ein aseptischer Verbandwechsel einer Operationswunde / Naht durch die Anzuleitende unter Aufsicht der Praxisanleiterin durchgeführt werden. Die Auszubildende Lisa erläutert dabei jeden einzelnen Schritt und führt den Verbandwechsel durch. Im Anschluss daran kann Lisa kleinere Verbandwechsel zur Verfestigung der Abläufe eigenständig durchführen.</w:t>
      </w:r>
      <w:r w:rsidR="007F0476">
        <w:rPr>
          <w:rFonts w:ascii="Arial" w:hAnsi="Arial" w:cs="Arial"/>
          <w:sz w:val="24"/>
        </w:rPr>
        <w:t xml:space="preserve"> Ziel ist des Weiteren, die Handlungsabläufe mit Lisa zuerst im Rahmen einer Demonstration zu veranschaulichen. Darauffolgend werden alle weiteren Inhalte im partnerschaftlichen Modell durchgeführt, damit die Anzuleitende möglichst viel Kontakt zu den Abläufen, Materialien und den Anleitungsprozessen an sich hat.</w:t>
      </w:r>
    </w:p>
    <w:p w14:paraId="6FC95D49" w14:textId="77777777" w:rsidR="003501CD" w:rsidRDefault="003501CD" w:rsidP="00687106">
      <w:pPr>
        <w:spacing w:after="0" w:line="360" w:lineRule="auto"/>
        <w:jc w:val="both"/>
        <w:rPr>
          <w:rFonts w:ascii="Arial" w:hAnsi="Arial" w:cs="Arial"/>
          <w:sz w:val="24"/>
        </w:rPr>
      </w:pPr>
    </w:p>
    <w:p w14:paraId="1B0CAEC9" w14:textId="77777777" w:rsidR="0087161F" w:rsidRPr="0087161F" w:rsidRDefault="00EF699B" w:rsidP="007F0476">
      <w:pPr>
        <w:pStyle w:val="berschrift1"/>
        <w:numPr>
          <w:ilvl w:val="1"/>
          <w:numId w:val="1"/>
        </w:numPr>
        <w:spacing w:before="0" w:line="360" w:lineRule="auto"/>
        <w:ind w:left="0" w:firstLine="0"/>
        <w:rPr>
          <w:rFonts w:ascii="Arial" w:hAnsi="Arial" w:cs="Arial"/>
          <w:b/>
          <w:color w:val="auto"/>
          <w:sz w:val="28"/>
          <w:szCs w:val="28"/>
        </w:rPr>
      </w:pPr>
      <w:bookmarkStart w:id="9" w:name="_Toc157425942"/>
      <w:r>
        <w:rPr>
          <w:rFonts w:ascii="Arial" w:hAnsi="Arial" w:cs="Arial"/>
          <w:b/>
          <w:color w:val="auto"/>
          <w:sz w:val="28"/>
          <w:szCs w:val="28"/>
        </w:rPr>
        <w:lastRenderedPageBreak/>
        <w:t>Vorhandene (genutzte) Lernmaterialien</w:t>
      </w:r>
      <w:bookmarkEnd w:id="9"/>
    </w:p>
    <w:p w14:paraId="509A12D6" w14:textId="77777777" w:rsidR="001E0144" w:rsidRDefault="00B24FF0" w:rsidP="001E0144">
      <w:pPr>
        <w:spacing w:after="0" w:line="360" w:lineRule="auto"/>
        <w:jc w:val="both"/>
        <w:rPr>
          <w:rFonts w:ascii="Arial" w:hAnsi="Arial" w:cs="Arial"/>
          <w:sz w:val="24"/>
        </w:rPr>
      </w:pPr>
      <w:r>
        <w:rPr>
          <w:rFonts w:ascii="Arial" w:hAnsi="Arial" w:cs="Arial"/>
          <w:sz w:val="24"/>
        </w:rPr>
        <w:t>Die genutzten Lernmaterialien sind unter anderem</w:t>
      </w:r>
      <w:r w:rsidR="002960D8">
        <w:rPr>
          <w:rFonts w:ascii="Arial" w:hAnsi="Arial" w:cs="Arial"/>
          <w:sz w:val="24"/>
        </w:rPr>
        <w:t xml:space="preserve"> die Fachliteratur sowie Arbeitsanweisung</w:t>
      </w:r>
      <w:r w:rsidR="007F0476">
        <w:rPr>
          <w:rFonts w:ascii="Arial" w:hAnsi="Arial" w:cs="Arial"/>
          <w:sz w:val="24"/>
        </w:rPr>
        <w:t>en des Fachbereichs</w:t>
      </w:r>
      <w:r w:rsidR="002960D8">
        <w:rPr>
          <w:rFonts w:ascii="Arial" w:hAnsi="Arial" w:cs="Arial"/>
          <w:sz w:val="24"/>
        </w:rPr>
        <w:t xml:space="preserve">. Lisa soll zu Beginn </w:t>
      </w:r>
      <w:r w:rsidR="00D760ED">
        <w:rPr>
          <w:rFonts w:ascii="Arial" w:hAnsi="Arial" w:cs="Arial"/>
          <w:sz w:val="24"/>
        </w:rPr>
        <w:t>die Seite 241 im Fachbuch „Thiemes Pflege“ lesen, auf der es um das „Prinzip: Non-Touch-Technik“</w:t>
      </w:r>
      <w:r w:rsidR="00D760ED">
        <w:rPr>
          <w:rStyle w:val="Funotenzeichen"/>
          <w:rFonts w:ascii="Arial" w:hAnsi="Arial" w:cs="Arial"/>
          <w:sz w:val="24"/>
        </w:rPr>
        <w:footnoteReference w:id="18"/>
      </w:r>
      <w:r w:rsidR="00D760ED">
        <w:rPr>
          <w:rFonts w:ascii="Arial" w:hAnsi="Arial" w:cs="Arial"/>
          <w:sz w:val="24"/>
        </w:rPr>
        <w:t xml:space="preserve"> geht. Darüber hinaus soll sie </w:t>
      </w:r>
      <w:r w:rsidR="001E0144">
        <w:rPr>
          <w:rFonts w:ascii="Arial" w:hAnsi="Arial" w:cs="Arial"/>
          <w:sz w:val="24"/>
        </w:rPr>
        <w:t xml:space="preserve">zur </w:t>
      </w:r>
      <w:r w:rsidR="00D760ED">
        <w:rPr>
          <w:rFonts w:ascii="Arial" w:hAnsi="Arial" w:cs="Arial"/>
          <w:sz w:val="24"/>
        </w:rPr>
        <w:t xml:space="preserve">Information </w:t>
      </w:r>
      <w:r w:rsidR="001E0144">
        <w:rPr>
          <w:rFonts w:ascii="Arial" w:hAnsi="Arial" w:cs="Arial"/>
          <w:sz w:val="24"/>
        </w:rPr>
        <w:t>die</w:t>
      </w:r>
      <w:r w:rsidR="00D760ED">
        <w:rPr>
          <w:rFonts w:ascii="Arial" w:hAnsi="Arial" w:cs="Arial"/>
          <w:sz w:val="24"/>
        </w:rPr>
        <w:t xml:space="preserve"> Seiten 655 – 677 und insbesondere </w:t>
      </w:r>
      <w:r w:rsidR="001E0144">
        <w:rPr>
          <w:rFonts w:ascii="Arial" w:hAnsi="Arial" w:cs="Arial"/>
          <w:sz w:val="24"/>
        </w:rPr>
        <w:t>die</w:t>
      </w:r>
      <w:r w:rsidR="00D760ED">
        <w:rPr>
          <w:rFonts w:ascii="Arial" w:hAnsi="Arial" w:cs="Arial"/>
          <w:sz w:val="24"/>
        </w:rPr>
        <w:t xml:space="preserve"> Seiten 672 – 677</w:t>
      </w:r>
      <w:r w:rsidR="00D760ED">
        <w:rPr>
          <w:rStyle w:val="Funotenzeichen"/>
          <w:rFonts w:ascii="Arial" w:hAnsi="Arial" w:cs="Arial"/>
          <w:sz w:val="24"/>
        </w:rPr>
        <w:footnoteReference w:id="19"/>
      </w:r>
      <w:r w:rsidR="0013097E">
        <w:rPr>
          <w:rFonts w:ascii="Arial" w:hAnsi="Arial" w:cs="Arial"/>
          <w:sz w:val="24"/>
        </w:rPr>
        <w:t xml:space="preserve"> </w:t>
      </w:r>
      <w:r w:rsidR="001E0144">
        <w:rPr>
          <w:rFonts w:ascii="Arial" w:hAnsi="Arial" w:cs="Arial"/>
          <w:sz w:val="24"/>
        </w:rPr>
        <w:t>lesen</w:t>
      </w:r>
      <w:r w:rsidR="0013097E">
        <w:rPr>
          <w:rFonts w:ascii="Arial" w:hAnsi="Arial" w:cs="Arial"/>
          <w:sz w:val="24"/>
        </w:rPr>
        <w:t>. Auch die hausinterne Arbeitsanweisung HTG-AA-0055 – P – Aseptischer Verbandwechsel nach Thorax-OP sowie die Arbeitsanweisung HTG-AA-0038 – P – Prä- und postoperative Pflege von Patienten mit Thorakotomie / VATS in der HTG-Klinik sollen Lisa dabei helfen sich Wissen bezüglich des Anleitungsthemas anzueignen. Beide Arbeitsanweisungen finden sich im Anhang dieser Ausarbeitung.</w:t>
      </w:r>
      <w:r w:rsidR="001F7E29">
        <w:rPr>
          <w:rFonts w:ascii="Arial" w:hAnsi="Arial" w:cs="Arial"/>
          <w:sz w:val="24"/>
        </w:rPr>
        <w:t xml:space="preserve"> </w:t>
      </w:r>
      <w:r w:rsidR="0006015A">
        <w:rPr>
          <w:rFonts w:ascii="Arial" w:hAnsi="Arial" w:cs="Arial"/>
          <w:sz w:val="24"/>
        </w:rPr>
        <w:t xml:space="preserve">Lisa erhält Einblick in das Intranet sowie das Dokumentenmanagementsystems (DMS) und bekommt Zeit und die Möglichkeit </w:t>
      </w:r>
      <w:r w:rsidR="007F0476">
        <w:rPr>
          <w:rFonts w:ascii="Arial" w:hAnsi="Arial" w:cs="Arial"/>
          <w:sz w:val="24"/>
        </w:rPr>
        <w:t xml:space="preserve">dort </w:t>
      </w:r>
      <w:r w:rsidR="0006015A">
        <w:rPr>
          <w:rFonts w:ascii="Arial" w:hAnsi="Arial" w:cs="Arial"/>
          <w:sz w:val="24"/>
        </w:rPr>
        <w:t>weitere Informationen zu recherchieren</w:t>
      </w:r>
      <w:r w:rsidR="007F0476">
        <w:rPr>
          <w:rFonts w:ascii="Arial" w:hAnsi="Arial" w:cs="Arial"/>
          <w:sz w:val="24"/>
        </w:rPr>
        <w:t>, um den Umgang damit zu verinnerlichen und zu wissen, woher man Fachwissen und die Kenntnis über Vorgaben erlangen kann</w:t>
      </w:r>
      <w:r w:rsidR="0006015A">
        <w:rPr>
          <w:rFonts w:ascii="Arial" w:hAnsi="Arial" w:cs="Arial"/>
          <w:sz w:val="24"/>
        </w:rPr>
        <w:t xml:space="preserve">. </w:t>
      </w:r>
      <w:r w:rsidR="001F7E29">
        <w:rPr>
          <w:rFonts w:ascii="Arial" w:hAnsi="Arial" w:cs="Arial"/>
          <w:sz w:val="24"/>
        </w:rPr>
        <w:t xml:space="preserve">Während des ersten Verbandwechsels im Rahmen der praktischen Anleitung erhält Lisa einen Beobachtungsauftrag. Sie soll sich Notizen zu ihren Beobachtungen machen und während des Verbandwechsel interessiert betrachten, wie die Praxisanleiterin </w:t>
      </w:r>
      <w:r w:rsidR="007F0476">
        <w:rPr>
          <w:rFonts w:ascii="Arial" w:hAnsi="Arial" w:cs="Arial"/>
          <w:sz w:val="24"/>
        </w:rPr>
        <w:t>diesen</w:t>
      </w:r>
      <w:r w:rsidR="001F7E29">
        <w:rPr>
          <w:rFonts w:ascii="Arial" w:hAnsi="Arial" w:cs="Arial"/>
          <w:sz w:val="24"/>
        </w:rPr>
        <w:t xml:space="preserve"> vorbereitet, durchführt und nachbereitet. Des Weiteren soll sie beobachten und notieren, wie die Kommunikation mit </w:t>
      </w:r>
      <w:r w:rsidR="007F0476">
        <w:rPr>
          <w:rFonts w:ascii="Arial" w:hAnsi="Arial" w:cs="Arial"/>
          <w:sz w:val="24"/>
        </w:rPr>
        <w:t>Herrn Müller</w:t>
      </w:r>
      <w:r w:rsidR="001F7E29">
        <w:rPr>
          <w:rFonts w:ascii="Arial" w:hAnsi="Arial" w:cs="Arial"/>
          <w:sz w:val="24"/>
        </w:rPr>
        <w:t xml:space="preserve"> gestaltet wird. Die Notizen werden mit der Anzuleitenden gemeinsam besprochen. </w:t>
      </w:r>
      <w:r w:rsidR="001E0144">
        <w:rPr>
          <w:rFonts w:ascii="Arial" w:hAnsi="Arial" w:cs="Arial"/>
          <w:sz w:val="24"/>
        </w:rPr>
        <w:t>Im Vor- und Nachgespräch sowie während des gesamten Einsatzes erhält Lisa Feedback nach der Methode des 5-Finger-Feedbacks. In der nachfolgenden Abbildung ist das 5-Finger-Feedback dargestellt.</w:t>
      </w:r>
    </w:p>
    <w:p w14:paraId="41D16FF6" w14:textId="77777777" w:rsidR="0006015A" w:rsidRDefault="0006015A" w:rsidP="0006015A">
      <w:pPr>
        <w:keepNext/>
        <w:spacing w:after="0" w:line="360" w:lineRule="auto"/>
        <w:jc w:val="both"/>
      </w:pPr>
      <w:r>
        <w:rPr>
          <w:noProof/>
        </w:rPr>
        <w:drawing>
          <wp:inline distT="0" distB="0" distL="0" distR="0" wp14:anchorId="383D807F" wp14:editId="2A7753F7">
            <wp:extent cx="2550650" cy="1780309"/>
            <wp:effectExtent l="0" t="0" r="254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886" b="4755"/>
                    <a:stretch/>
                  </pic:blipFill>
                  <pic:spPr bwMode="auto">
                    <a:xfrm>
                      <a:off x="0" y="0"/>
                      <a:ext cx="2788664" cy="1946439"/>
                    </a:xfrm>
                    <a:prstGeom prst="rect">
                      <a:avLst/>
                    </a:prstGeom>
                    <a:ln>
                      <a:noFill/>
                    </a:ln>
                    <a:extLst>
                      <a:ext uri="{53640926-AAD7-44D8-BBD7-CCE9431645EC}">
                        <a14:shadowObscured xmlns:a14="http://schemas.microsoft.com/office/drawing/2010/main"/>
                      </a:ext>
                    </a:extLst>
                  </pic:spPr>
                </pic:pic>
              </a:graphicData>
            </a:graphic>
          </wp:inline>
        </w:drawing>
      </w:r>
    </w:p>
    <w:p w14:paraId="1AC11081" w14:textId="1181A212" w:rsidR="00ED6499" w:rsidRPr="001E0144" w:rsidRDefault="0006015A" w:rsidP="001E0144">
      <w:pPr>
        <w:pStyle w:val="Beschriftung"/>
        <w:ind w:left="708"/>
        <w:jc w:val="both"/>
        <w:rPr>
          <w:rFonts w:ascii="Arial" w:hAnsi="Arial" w:cs="Arial"/>
          <w:i w:val="0"/>
          <w:color w:val="auto"/>
          <w:sz w:val="24"/>
        </w:rPr>
      </w:pPr>
      <w:bookmarkStart w:id="10" w:name="_Toc157425885"/>
      <w:r w:rsidRPr="001E0144">
        <w:rPr>
          <w:rFonts w:ascii="Arial" w:hAnsi="Arial" w:cs="Arial"/>
          <w:i w:val="0"/>
          <w:color w:val="auto"/>
        </w:rPr>
        <w:t xml:space="preserve">Abbildung </w:t>
      </w:r>
      <w:r w:rsidRPr="001E0144">
        <w:rPr>
          <w:rFonts w:ascii="Arial" w:hAnsi="Arial" w:cs="Arial"/>
          <w:i w:val="0"/>
          <w:color w:val="auto"/>
        </w:rPr>
        <w:fldChar w:fldCharType="begin"/>
      </w:r>
      <w:r w:rsidRPr="001E0144">
        <w:rPr>
          <w:rFonts w:ascii="Arial" w:hAnsi="Arial" w:cs="Arial"/>
          <w:i w:val="0"/>
          <w:color w:val="auto"/>
        </w:rPr>
        <w:instrText xml:space="preserve"> SEQ Abbildung \* ARABIC </w:instrText>
      </w:r>
      <w:r w:rsidRPr="001E0144">
        <w:rPr>
          <w:rFonts w:ascii="Arial" w:hAnsi="Arial" w:cs="Arial"/>
          <w:i w:val="0"/>
          <w:color w:val="auto"/>
        </w:rPr>
        <w:fldChar w:fldCharType="separate"/>
      </w:r>
      <w:r w:rsidR="00342E3E">
        <w:rPr>
          <w:rFonts w:ascii="Arial" w:hAnsi="Arial" w:cs="Arial"/>
          <w:i w:val="0"/>
          <w:noProof/>
          <w:color w:val="auto"/>
        </w:rPr>
        <w:t>1</w:t>
      </w:r>
      <w:r w:rsidRPr="001E0144">
        <w:rPr>
          <w:rFonts w:ascii="Arial" w:hAnsi="Arial" w:cs="Arial"/>
          <w:i w:val="0"/>
          <w:color w:val="auto"/>
        </w:rPr>
        <w:fldChar w:fldCharType="end"/>
      </w:r>
      <w:r w:rsidRPr="001E0144">
        <w:rPr>
          <w:rFonts w:ascii="Arial" w:hAnsi="Arial" w:cs="Arial"/>
          <w:i w:val="0"/>
          <w:color w:val="auto"/>
        </w:rPr>
        <w:t>: Methode des 5-Finger-Feedback</w:t>
      </w:r>
      <w:r w:rsidRPr="001E0144">
        <w:rPr>
          <w:rFonts w:ascii="Arial" w:hAnsi="Arial" w:cs="Arial"/>
          <w:i w:val="0"/>
          <w:noProof/>
          <w:color w:val="auto"/>
        </w:rPr>
        <w:t>s</w:t>
      </w:r>
      <w:r w:rsidRPr="001E0144">
        <w:rPr>
          <w:rStyle w:val="Funotenzeichen"/>
          <w:rFonts w:ascii="Arial" w:hAnsi="Arial" w:cs="Arial"/>
          <w:i w:val="0"/>
          <w:noProof/>
          <w:color w:val="auto"/>
        </w:rPr>
        <w:footnoteReference w:id="20"/>
      </w:r>
      <w:bookmarkEnd w:id="10"/>
    </w:p>
    <w:p w14:paraId="7BA2DA0F" w14:textId="77777777" w:rsidR="001E0144" w:rsidRDefault="001E0144" w:rsidP="001E0144">
      <w:pPr>
        <w:spacing w:after="0" w:line="360" w:lineRule="auto"/>
        <w:jc w:val="both"/>
        <w:rPr>
          <w:rFonts w:ascii="Arial" w:hAnsi="Arial" w:cs="Arial"/>
          <w:sz w:val="24"/>
        </w:rPr>
      </w:pPr>
      <w:r>
        <w:rPr>
          <w:rFonts w:ascii="Arial" w:hAnsi="Arial" w:cs="Arial"/>
          <w:sz w:val="24"/>
        </w:rPr>
        <w:lastRenderedPageBreak/>
        <w:t>Lisa erhält zusätzlich ein Fehlersuchbild, auf dem das Material für den Verbandwechsel abgebildet ist. Auf d</w:t>
      </w:r>
      <w:r w:rsidR="007F0476">
        <w:rPr>
          <w:rFonts w:ascii="Arial" w:hAnsi="Arial" w:cs="Arial"/>
          <w:sz w:val="24"/>
        </w:rPr>
        <w:t xml:space="preserve">er Abbildung </w:t>
      </w:r>
      <w:r>
        <w:rPr>
          <w:rFonts w:ascii="Arial" w:hAnsi="Arial" w:cs="Arial"/>
          <w:sz w:val="24"/>
        </w:rPr>
        <w:t xml:space="preserve">ist Material </w:t>
      </w:r>
      <w:r w:rsidR="007F0476">
        <w:rPr>
          <w:rFonts w:ascii="Arial" w:hAnsi="Arial" w:cs="Arial"/>
          <w:sz w:val="24"/>
        </w:rPr>
        <w:t>dargestellt</w:t>
      </w:r>
      <w:r>
        <w:rPr>
          <w:rFonts w:ascii="Arial" w:hAnsi="Arial" w:cs="Arial"/>
          <w:sz w:val="24"/>
        </w:rPr>
        <w:t xml:space="preserve">, das nicht benötigt wird und </w:t>
      </w:r>
      <w:r w:rsidR="007F0476">
        <w:rPr>
          <w:rFonts w:ascii="Arial" w:hAnsi="Arial" w:cs="Arial"/>
          <w:sz w:val="24"/>
        </w:rPr>
        <w:t>welches sie</w:t>
      </w:r>
      <w:r>
        <w:rPr>
          <w:rFonts w:ascii="Arial" w:hAnsi="Arial" w:cs="Arial"/>
          <w:sz w:val="24"/>
        </w:rPr>
        <w:t xml:space="preserve"> finden soll. Zum Abgleich gibt es ein </w:t>
      </w:r>
      <w:r w:rsidR="007F0476">
        <w:rPr>
          <w:rFonts w:ascii="Arial" w:hAnsi="Arial" w:cs="Arial"/>
          <w:sz w:val="24"/>
        </w:rPr>
        <w:t>Lösungsb</w:t>
      </w:r>
      <w:r>
        <w:rPr>
          <w:rFonts w:ascii="Arial" w:hAnsi="Arial" w:cs="Arial"/>
          <w:sz w:val="24"/>
        </w:rPr>
        <w:t xml:space="preserve">ild mit korrekt zusammengestelltem Material. Beide </w:t>
      </w:r>
      <w:r w:rsidR="007F0476">
        <w:rPr>
          <w:rFonts w:ascii="Arial" w:hAnsi="Arial" w:cs="Arial"/>
          <w:sz w:val="24"/>
        </w:rPr>
        <w:t>Abbildungen</w:t>
      </w:r>
      <w:r>
        <w:rPr>
          <w:rFonts w:ascii="Arial" w:hAnsi="Arial" w:cs="Arial"/>
          <w:sz w:val="24"/>
        </w:rPr>
        <w:t xml:space="preserve"> finden sich in Anhang III dieser Ausarbeitung. Um das Wissen weiter zu vertiefen erhält die Anzuleitende das Arbeitsblatt Wundmanagement (siehe Anhang IV) und kann das ABC-Quiz ausfüllen. Eine Vorlage für das ABC-Quiz, inkl. einem Lösungsvorschlag findet sich in Anhang V. Alle Ergebnisse zu diesen beiden Aufgaben werden im Verlauf des praktischen Einsatzes mit der Praxisanleiter</w:t>
      </w:r>
      <w:r w:rsidR="007F0476">
        <w:rPr>
          <w:rFonts w:ascii="Arial" w:hAnsi="Arial" w:cs="Arial"/>
          <w:sz w:val="24"/>
        </w:rPr>
        <w:t>i</w:t>
      </w:r>
      <w:r>
        <w:rPr>
          <w:rFonts w:ascii="Arial" w:hAnsi="Arial" w:cs="Arial"/>
          <w:sz w:val="24"/>
        </w:rPr>
        <w:t>n besprochen.</w:t>
      </w:r>
    </w:p>
    <w:p w14:paraId="3194704E" w14:textId="77777777" w:rsidR="005A636D" w:rsidRDefault="005A636D" w:rsidP="005A636D">
      <w:pPr>
        <w:spacing w:after="0"/>
        <w:jc w:val="both"/>
        <w:rPr>
          <w:rFonts w:ascii="Arial" w:hAnsi="Arial" w:cs="Arial"/>
          <w:sz w:val="24"/>
        </w:rPr>
      </w:pPr>
    </w:p>
    <w:p w14:paraId="26A527BF" w14:textId="77777777" w:rsidR="00D51504" w:rsidRDefault="00D51504" w:rsidP="005A636D">
      <w:pPr>
        <w:spacing w:after="0"/>
        <w:jc w:val="both"/>
        <w:rPr>
          <w:rFonts w:ascii="Arial" w:hAnsi="Arial" w:cs="Arial"/>
          <w:sz w:val="24"/>
        </w:rPr>
        <w:sectPr w:rsidR="00D51504" w:rsidSect="00F83AF6">
          <w:pgSz w:w="11906" w:h="16838"/>
          <w:pgMar w:top="1418" w:right="1418" w:bottom="1418" w:left="1985" w:header="709" w:footer="709" w:gutter="0"/>
          <w:cols w:space="708"/>
          <w:docGrid w:linePitch="360"/>
        </w:sectPr>
      </w:pPr>
    </w:p>
    <w:p w14:paraId="28F281D6" w14:textId="77777777" w:rsidR="003148B0" w:rsidRDefault="003148B0" w:rsidP="00EA2D61">
      <w:pPr>
        <w:pStyle w:val="berschrift1"/>
        <w:numPr>
          <w:ilvl w:val="1"/>
          <w:numId w:val="1"/>
        </w:numPr>
        <w:spacing w:before="0" w:line="360" w:lineRule="auto"/>
        <w:ind w:left="0" w:firstLine="0"/>
        <w:rPr>
          <w:rFonts w:ascii="Arial" w:hAnsi="Arial" w:cs="Arial"/>
          <w:b/>
          <w:color w:val="auto"/>
          <w:sz w:val="28"/>
          <w:szCs w:val="28"/>
        </w:rPr>
      </w:pPr>
      <w:bookmarkStart w:id="11" w:name="_Toc157425943"/>
      <w:r>
        <w:rPr>
          <w:rFonts w:ascii="Arial" w:hAnsi="Arial" w:cs="Arial"/>
          <w:b/>
          <w:color w:val="auto"/>
          <w:sz w:val="28"/>
          <w:szCs w:val="28"/>
        </w:rPr>
        <w:lastRenderedPageBreak/>
        <w:t>Ziele, Kompetenzen und Lern- &amp; Anleitu</w:t>
      </w:r>
      <w:r w:rsidR="002301CB">
        <w:rPr>
          <w:rFonts w:ascii="Arial" w:hAnsi="Arial" w:cs="Arial"/>
          <w:b/>
          <w:color w:val="auto"/>
          <w:sz w:val="28"/>
          <w:szCs w:val="28"/>
        </w:rPr>
        <w:t>ng</w:t>
      </w:r>
      <w:r>
        <w:rPr>
          <w:rFonts w:ascii="Arial" w:hAnsi="Arial" w:cs="Arial"/>
          <w:b/>
          <w:color w:val="auto"/>
          <w:sz w:val="28"/>
          <w:szCs w:val="28"/>
        </w:rPr>
        <w:t>smethoden</w:t>
      </w:r>
      <w:bookmarkEnd w:id="11"/>
    </w:p>
    <w:p w14:paraId="7A6BB219" w14:textId="6BFE8021" w:rsidR="00780C17" w:rsidRPr="00780C17" w:rsidRDefault="00780C17" w:rsidP="00780C17">
      <w:pPr>
        <w:pStyle w:val="Beschriftung"/>
        <w:keepNext/>
        <w:ind w:left="708"/>
        <w:rPr>
          <w:rFonts w:ascii="Arial" w:hAnsi="Arial" w:cs="Arial"/>
          <w:i w:val="0"/>
          <w:color w:val="auto"/>
          <w:sz w:val="20"/>
        </w:rPr>
      </w:pPr>
      <w:bookmarkStart w:id="12" w:name="_Toc157425906"/>
      <w:r w:rsidRPr="00780C17">
        <w:rPr>
          <w:rFonts w:ascii="Arial" w:hAnsi="Arial" w:cs="Arial"/>
          <w:i w:val="0"/>
          <w:color w:val="auto"/>
          <w:sz w:val="20"/>
        </w:rPr>
        <w:t xml:space="preserve">Tabelle </w:t>
      </w:r>
      <w:r w:rsidRPr="00780C17">
        <w:rPr>
          <w:rFonts w:ascii="Arial" w:hAnsi="Arial" w:cs="Arial"/>
          <w:i w:val="0"/>
          <w:color w:val="auto"/>
          <w:sz w:val="20"/>
        </w:rPr>
        <w:fldChar w:fldCharType="begin"/>
      </w:r>
      <w:r w:rsidRPr="00780C17">
        <w:rPr>
          <w:rFonts w:ascii="Arial" w:hAnsi="Arial" w:cs="Arial"/>
          <w:i w:val="0"/>
          <w:color w:val="auto"/>
          <w:sz w:val="20"/>
        </w:rPr>
        <w:instrText xml:space="preserve"> SEQ Tabelle \* ARABIC </w:instrText>
      </w:r>
      <w:r w:rsidRPr="00780C17">
        <w:rPr>
          <w:rFonts w:ascii="Arial" w:hAnsi="Arial" w:cs="Arial"/>
          <w:i w:val="0"/>
          <w:color w:val="auto"/>
          <w:sz w:val="20"/>
        </w:rPr>
        <w:fldChar w:fldCharType="separate"/>
      </w:r>
      <w:r w:rsidR="00342E3E">
        <w:rPr>
          <w:rFonts w:ascii="Arial" w:hAnsi="Arial" w:cs="Arial"/>
          <w:i w:val="0"/>
          <w:noProof/>
          <w:color w:val="auto"/>
          <w:sz w:val="20"/>
        </w:rPr>
        <w:t>1</w:t>
      </w:r>
      <w:r w:rsidRPr="00780C17">
        <w:rPr>
          <w:rFonts w:ascii="Arial" w:hAnsi="Arial" w:cs="Arial"/>
          <w:i w:val="0"/>
          <w:color w:val="auto"/>
          <w:sz w:val="20"/>
        </w:rPr>
        <w:fldChar w:fldCharType="end"/>
      </w:r>
      <w:r w:rsidRPr="00780C17">
        <w:rPr>
          <w:rFonts w:ascii="Arial" w:hAnsi="Arial" w:cs="Arial"/>
          <w:i w:val="0"/>
          <w:color w:val="auto"/>
          <w:sz w:val="20"/>
        </w:rPr>
        <w:t>: Ziele, Kompetenzen und Lern- &amp; Anleitungsmethoden</w:t>
      </w:r>
      <w:bookmarkEnd w:id="12"/>
    </w:p>
    <w:tbl>
      <w:tblPr>
        <w:tblStyle w:val="Tabellenraster"/>
        <w:tblW w:w="0" w:type="auto"/>
        <w:tblLook w:val="04A0" w:firstRow="1" w:lastRow="0" w:firstColumn="1" w:lastColumn="0" w:noHBand="0" w:noVBand="1"/>
      </w:tblPr>
      <w:tblGrid>
        <w:gridCol w:w="1510"/>
        <w:gridCol w:w="5431"/>
        <w:gridCol w:w="1134"/>
        <w:gridCol w:w="5917"/>
      </w:tblGrid>
      <w:tr w:rsidR="00D51504" w:rsidRPr="00D51504" w14:paraId="337A4B6C" w14:textId="77777777" w:rsidTr="00ED6499">
        <w:tc>
          <w:tcPr>
            <w:tcW w:w="1510" w:type="dxa"/>
          </w:tcPr>
          <w:p w14:paraId="109C749A" w14:textId="77777777" w:rsidR="00D51504" w:rsidRPr="00D51504" w:rsidRDefault="00D51504" w:rsidP="00D51504">
            <w:pPr>
              <w:pStyle w:val="KeinLeerraum"/>
              <w:spacing w:line="276" w:lineRule="auto"/>
              <w:rPr>
                <w:rFonts w:ascii="Arial" w:hAnsi="Arial" w:cs="Arial"/>
                <w:b/>
                <w:sz w:val="24"/>
                <w:szCs w:val="24"/>
              </w:rPr>
            </w:pPr>
            <w:r w:rsidRPr="00D51504">
              <w:rPr>
                <w:rFonts w:ascii="Arial" w:hAnsi="Arial" w:cs="Arial"/>
                <w:b/>
                <w:sz w:val="24"/>
                <w:szCs w:val="24"/>
              </w:rPr>
              <w:t>Kompetenz</w:t>
            </w:r>
          </w:p>
        </w:tc>
        <w:tc>
          <w:tcPr>
            <w:tcW w:w="5431" w:type="dxa"/>
          </w:tcPr>
          <w:p w14:paraId="5D31F3D0" w14:textId="77777777" w:rsidR="00D51504" w:rsidRPr="00D51504" w:rsidRDefault="00D51504" w:rsidP="00D51504">
            <w:pPr>
              <w:pStyle w:val="KeinLeerraum"/>
              <w:spacing w:line="276" w:lineRule="auto"/>
              <w:rPr>
                <w:rFonts w:ascii="Arial" w:hAnsi="Arial" w:cs="Arial"/>
                <w:b/>
                <w:sz w:val="24"/>
                <w:szCs w:val="24"/>
              </w:rPr>
            </w:pPr>
            <w:r w:rsidRPr="00D51504">
              <w:rPr>
                <w:rFonts w:ascii="Arial" w:hAnsi="Arial" w:cs="Arial"/>
                <w:b/>
                <w:sz w:val="24"/>
                <w:szCs w:val="24"/>
              </w:rPr>
              <w:t>Ziele</w:t>
            </w:r>
          </w:p>
        </w:tc>
        <w:tc>
          <w:tcPr>
            <w:tcW w:w="1134" w:type="dxa"/>
          </w:tcPr>
          <w:p w14:paraId="6063516C" w14:textId="77777777" w:rsidR="00D51504" w:rsidRPr="00D51504" w:rsidRDefault="008B0C27" w:rsidP="00D51504">
            <w:pPr>
              <w:pStyle w:val="KeinLeerraum"/>
              <w:spacing w:line="276" w:lineRule="auto"/>
              <w:rPr>
                <w:rFonts w:ascii="Arial" w:hAnsi="Arial" w:cs="Arial"/>
                <w:b/>
                <w:sz w:val="24"/>
                <w:szCs w:val="24"/>
              </w:rPr>
            </w:pPr>
            <w:proofErr w:type="spellStart"/>
            <w:r>
              <w:rPr>
                <w:rFonts w:ascii="Arial" w:hAnsi="Arial" w:cs="Arial"/>
                <w:b/>
                <w:sz w:val="24"/>
                <w:szCs w:val="24"/>
              </w:rPr>
              <w:t>Pfl</w:t>
            </w:r>
            <w:r w:rsidR="00D51504" w:rsidRPr="00D51504">
              <w:rPr>
                <w:rFonts w:ascii="Arial" w:hAnsi="Arial" w:cs="Arial"/>
                <w:b/>
                <w:sz w:val="24"/>
                <w:szCs w:val="24"/>
              </w:rPr>
              <w:t>APrV</w:t>
            </w:r>
            <w:proofErr w:type="spellEnd"/>
          </w:p>
        </w:tc>
        <w:tc>
          <w:tcPr>
            <w:tcW w:w="5917" w:type="dxa"/>
          </w:tcPr>
          <w:p w14:paraId="5D37746C" w14:textId="77777777" w:rsidR="00D51504" w:rsidRPr="00D51504" w:rsidRDefault="00D51504" w:rsidP="00D51504">
            <w:pPr>
              <w:pStyle w:val="KeinLeerraum"/>
              <w:spacing w:line="276" w:lineRule="auto"/>
              <w:rPr>
                <w:rFonts w:ascii="Arial" w:hAnsi="Arial" w:cs="Arial"/>
                <w:b/>
                <w:sz w:val="24"/>
                <w:szCs w:val="24"/>
              </w:rPr>
            </w:pPr>
            <w:r w:rsidRPr="00D51504">
              <w:rPr>
                <w:rFonts w:ascii="Arial" w:hAnsi="Arial" w:cs="Arial"/>
                <w:b/>
                <w:sz w:val="24"/>
                <w:szCs w:val="24"/>
              </w:rPr>
              <w:t>Methode</w:t>
            </w:r>
          </w:p>
        </w:tc>
      </w:tr>
      <w:tr w:rsidR="00D51504" w14:paraId="1AD0507D" w14:textId="77777777" w:rsidTr="00ED6499">
        <w:tc>
          <w:tcPr>
            <w:tcW w:w="1510" w:type="dxa"/>
            <w:vMerge w:val="restart"/>
          </w:tcPr>
          <w:p w14:paraId="75AC2F32" w14:textId="77777777" w:rsidR="00D51504" w:rsidRDefault="00D51504" w:rsidP="00D51504">
            <w:pPr>
              <w:pStyle w:val="KeinLeerraum"/>
              <w:spacing w:line="276" w:lineRule="auto"/>
              <w:rPr>
                <w:rFonts w:ascii="Arial" w:hAnsi="Arial" w:cs="Arial"/>
                <w:sz w:val="24"/>
                <w:szCs w:val="24"/>
              </w:rPr>
            </w:pPr>
            <w:r>
              <w:rPr>
                <w:rFonts w:ascii="Arial" w:hAnsi="Arial" w:cs="Arial"/>
                <w:sz w:val="24"/>
                <w:szCs w:val="24"/>
              </w:rPr>
              <w:t>Fachkompetenz</w:t>
            </w:r>
          </w:p>
        </w:tc>
        <w:tc>
          <w:tcPr>
            <w:tcW w:w="5431" w:type="dxa"/>
          </w:tcPr>
          <w:p w14:paraId="699B7D82" w14:textId="77777777" w:rsidR="00D51504" w:rsidRDefault="00CB078A" w:rsidP="00BF4F18">
            <w:pPr>
              <w:pStyle w:val="KeinLeerraum"/>
              <w:spacing w:line="360" w:lineRule="auto"/>
              <w:rPr>
                <w:rFonts w:ascii="Arial" w:hAnsi="Arial" w:cs="Arial"/>
                <w:sz w:val="24"/>
                <w:szCs w:val="24"/>
              </w:rPr>
            </w:pPr>
            <w:r>
              <w:rPr>
                <w:rFonts w:ascii="Arial" w:hAnsi="Arial" w:cs="Arial"/>
                <w:sz w:val="24"/>
                <w:szCs w:val="24"/>
              </w:rPr>
              <w:t>Die Auszubildende Lisa kennt, im Anschluss an die Anleitung, den Ablauf eines aseptischen Verbandwechsel.</w:t>
            </w:r>
          </w:p>
        </w:tc>
        <w:tc>
          <w:tcPr>
            <w:tcW w:w="1134" w:type="dxa"/>
          </w:tcPr>
          <w:p w14:paraId="0D2AD73F" w14:textId="77777777" w:rsidR="00D51504" w:rsidRDefault="00A12101" w:rsidP="00D51504">
            <w:pPr>
              <w:pStyle w:val="KeinLeerraum"/>
              <w:spacing w:line="276" w:lineRule="auto"/>
              <w:rPr>
                <w:rFonts w:ascii="Arial" w:hAnsi="Arial" w:cs="Arial"/>
                <w:sz w:val="24"/>
                <w:szCs w:val="24"/>
              </w:rPr>
            </w:pPr>
            <w:r>
              <w:rPr>
                <w:rFonts w:ascii="Arial" w:hAnsi="Arial" w:cs="Arial"/>
                <w:sz w:val="24"/>
                <w:szCs w:val="24"/>
              </w:rPr>
              <w:t>III 2. a)</w:t>
            </w:r>
          </w:p>
        </w:tc>
        <w:tc>
          <w:tcPr>
            <w:tcW w:w="5917" w:type="dxa"/>
          </w:tcPr>
          <w:p w14:paraId="3F903865" w14:textId="77777777" w:rsidR="00ED6499" w:rsidRDefault="00CB078A" w:rsidP="00BF4F18">
            <w:pPr>
              <w:pStyle w:val="KeinLeerraum"/>
              <w:spacing w:line="360" w:lineRule="auto"/>
              <w:rPr>
                <w:rFonts w:ascii="Arial" w:hAnsi="Arial" w:cs="Arial"/>
                <w:sz w:val="24"/>
                <w:szCs w:val="24"/>
              </w:rPr>
            </w:pPr>
            <w:r>
              <w:rPr>
                <w:rFonts w:ascii="Arial" w:hAnsi="Arial" w:cs="Arial"/>
                <w:sz w:val="24"/>
                <w:szCs w:val="24"/>
              </w:rPr>
              <w:t xml:space="preserve">Lisa soll sich auf den Anleitungstag vorbereiten und vorab die </w:t>
            </w:r>
            <w:r w:rsidRPr="005864E7">
              <w:rPr>
                <w:rFonts w:ascii="Arial" w:hAnsi="Arial" w:cs="Arial"/>
                <w:b/>
                <w:sz w:val="24"/>
                <w:szCs w:val="24"/>
              </w:rPr>
              <w:t>Seiten 122-126</w:t>
            </w:r>
            <w:r>
              <w:rPr>
                <w:rFonts w:ascii="Arial" w:hAnsi="Arial" w:cs="Arial"/>
                <w:sz w:val="24"/>
                <w:szCs w:val="24"/>
              </w:rPr>
              <w:t xml:space="preserve"> im Fachbuch Thiemes Pflege lesen. Darüber hinaus soll sie die </w:t>
            </w:r>
            <w:r w:rsidR="005864E7">
              <w:rPr>
                <w:rFonts w:ascii="Arial" w:hAnsi="Arial" w:cs="Arial"/>
                <w:sz w:val="24"/>
                <w:szCs w:val="24"/>
              </w:rPr>
              <w:t xml:space="preserve">hausinterne </w:t>
            </w:r>
            <w:r w:rsidRPr="005864E7">
              <w:rPr>
                <w:rFonts w:ascii="Arial" w:hAnsi="Arial" w:cs="Arial"/>
                <w:b/>
                <w:sz w:val="24"/>
                <w:szCs w:val="24"/>
              </w:rPr>
              <w:t>Arbeitsanweisung</w:t>
            </w:r>
            <w:r>
              <w:rPr>
                <w:rFonts w:ascii="Arial" w:hAnsi="Arial" w:cs="Arial"/>
                <w:sz w:val="24"/>
                <w:szCs w:val="24"/>
              </w:rPr>
              <w:t xml:space="preserve"> „Aseptischer V</w:t>
            </w:r>
            <w:r w:rsidR="005864E7">
              <w:rPr>
                <w:rFonts w:ascii="Arial" w:hAnsi="Arial" w:cs="Arial"/>
                <w:sz w:val="24"/>
                <w:szCs w:val="24"/>
              </w:rPr>
              <w:t>erbandwechsel bei OP-Wunden“ lesen.</w:t>
            </w:r>
          </w:p>
        </w:tc>
      </w:tr>
      <w:tr w:rsidR="00D51504" w14:paraId="652BFA09" w14:textId="77777777" w:rsidTr="00ED6499">
        <w:tc>
          <w:tcPr>
            <w:tcW w:w="1510" w:type="dxa"/>
            <w:vMerge/>
          </w:tcPr>
          <w:p w14:paraId="44AC7E10" w14:textId="77777777" w:rsidR="00D51504" w:rsidRDefault="00D51504" w:rsidP="00D51504">
            <w:pPr>
              <w:pStyle w:val="KeinLeerraum"/>
              <w:spacing w:line="276" w:lineRule="auto"/>
              <w:rPr>
                <w:rFonts w:ascii="Arial" w:hAnsi="Arial" w:cs="Arial"/>
                <w:sz w:val="24"/>
                <w:szCs w:val="24"/>
              </w:rPr>
            </w:pPr>
          </w:p>
        </w:tc>
        <w:tc>
          <w:tcPr>
            <w:tcW w:w="5431" w:type="dxa"/>
          </w:tcPr>
          <w:p w14:paraId="286CFD90" w14:textId="77777777" w:rsidR="005864E7" w:rsidRDefault="00CB078A" w:rsidP="00BF4F18">
            <w:pPr>
              <w:pStyle w:val="KeinLeerraum"/>
              <w:spacing w:line="360" w:lineRule="auto"/>
              <w:rPr>
                <w:rFonts w:ascii="Arial" w:hAnsi="Arial" w:cs="Arial"/>
                <w:sz w:val="24"/>
                <w:szCs w:val="24"/>
              </w:rPr>
            </w:pPr>
            <w:r>
              <w:rPr>
                <w:rFonts w:ascii="Arial" w:hAnsi="Arial" w:cs="Arial"/>
                <w:sz w:val="24"/>
                <w:szCs w:val="24"/>
              </w:rPr>
              <w:t>Die Auszubildende Lisa kann kleinere, aseptische Verbandwechsel nach diesem Anleitungstag eigenständig durchführen.</w:t>
            </w:r>
          </w:p>
        </w:tc>
        <w:tc>
          <w:tcPr>
            <w:tcW w:w="1134" w:type="dxa"/>
          </w:tcPr>
          <w:p w14:paraId="7848374E" w14:textId="77777777" w:rsidR="00D51504" w:rsidRDefault="00A12101" w:rsidP="00D51504">
            <w:pPr>
              <w:pStyle w:val="KeinLeerraum"/>
              <w:spacing w:line="276" w:lineRule="auto"/>
              <w:rPr>
                <w:rFonts w:ascii="Arial" w:hAnsi="Arial" w:cs="Arial"/>
                <w:sz w:val="24"/>
                <w:szCs w:val="24"/>
              </w:rPr>
            </w:pPr>
            <w:r>
              <w:rPr>
                <w:rFonts w:ascii="Arial" w:hAnsi="Arial" w:cs="Arial"/>
                <w:sz w:val="24"/>
                <w:szCs w:val="24"/>
              </w:rPr>
              <w:t>III 2. b)</w:t>
            </w:r>
          </w:p>
        </w:tc>
        <w:tc>
          <w:tcPr>
            <w:tcW w:w="5917" w:type="dxa"/>
          </w:tcPr>
          <w:p w14:paraId="057E9BCF" w14:textId="77777777" w:rsidR="00ED6499" w:rsidRDefault="005864E7" w:rsidP="00BF4F18">
            <w:pPr>
              <w:pStyle w:val="KeinLeerraum"/>
              <w:spacing w:line="360" w:lineRule="auto"/>
              <w:rPr>
                <w:rFonts w:ascii="Arial" w:hAnsi="Arial" w:cs="Arial"/>
                <w:sz w:val="24"/>
                <w:szCs w:val="24"/>
              </w:rPr>
            </w:pPr>
            <w:r>
              <w:rPr>
                <w:rFonts w:ascii="Arial" w:hAnsi="Arial" w:cs="Arial"/>
                <w:sz w:val="24"/>
                <w:szCs w:val="24"/>
              </w:rPr>
              <w:t xml:space="preserve">Die Auszubildende erhält im Vorfeld der Anleitung einen </w:t>
            </w:r>
            <w:r w:rsidRPr="005864E7">
              <w:rPr>
                <w:rFonts w:ascii="Arial" w:hAnsi="Arial" w:cs="Arial"/>
                <w:b/>
                <w:sz w:val="24"/>
                <w:szCs w:val="24"/>
              </w:rPr>
              <w:t>Beobachtungsauftrag</w:t>
            </w:r>
            <w:r>
              <w:rPr>
                <w:rFonts w:ascii="Arial" w:hAnsi="Arial" w:cs="Arial"/>
                <w:sz w:val="24"/>
                <w:szCs w:val="24"/>
              </w:rPr>
              <w:t xml:space="preserve"> für einen aseptischen Verbandwechsel.</w:t>
            </w:r>
          </w:p>
        </w:tc>
      </w:tr>
      <w:tr w:rsidR="00D51504" w14:paraId="08098FD0" w14:textId="77777777" w:rsidTr="00ED6499">
        <w:tc>
          <w:tcPr>
            <w:tcW w:w="1510" w:type="dxa"/>
            <w:vMerge w:val="restart"/>
          </w:tcPr>
          <w:p w14:paraId="6324210E" w14:textId="77777777" w:rsidR="00D51504" w:rsidRDefault="00D51504" w:rsidP="00D51504">
            <w:pPr>
              <w:pStyle w:val="KeinLeerraum"/>
              <w:spacing w:line="276" w:lineRule="auto"/>
              <w:rPr>
                <w:rFonts w:ascii="Arial" w:hAnsi="Arial" w:cs="Arial"/>
                <w:sz w:val="24"/>
                <w:szCs w:val="24"/>
              </w:rPr>
            </w:pPr>
            <w:r>
              <w:rPr>
                <w:rFonts w:ascii="Arial" w:hAnsi="Arial" w:cs="Arial"/>
                <w:sz w:val="24"/>
                <w:szCs w:val="24"/>
              </w:rPr>
              <w:t>Methoden-kompetenz</w:t>
            </w:r>
          </w:p>
        </w:tc>
        <w:tc>
          <w:tcPr>
            <w:tcW w:w="5431" w:type="dxa"/>
          </w:tcPr>
          <w:p w14:paraId="7C15049A" w14:textId="77777777" w:rsidR="00D51504" w:rsidRDefault="00CB078A" w:rsidP="00BF4F18">
            <w:pPr>
              <w:pStyle w:val="KeinLeerraum"/>
              <w:spacing w:line="360" w:lineRule="auto"/>
              <w:rPr>
                <w:rFonts w:ascii="Arial" w:hAnsi="Arial" w:cs="Arial"/>
                <w:sz w:val="24"/>
                <w:szCs w:val="24"/>
              </w:rPr>
            </w:pPr>
            <w:r>
              <w:rPr>
                <w:rFonts w:ascii="Arial" w:hAnsi="Arial" w:cs="Arial"/>
                <w:sz w:val="24"/>
                <w:szCs w:val="24"/>
              </w:rPr>
              <w:t>Die Auszubildende Lisa kann die Materialien für einen aseptischen Verbandwechsel am Ende des Anleitungstages selbstständig zusammenstellen.</w:t>
            </w:r>
          </w:p>
        </w:tc>
        <w:tc>
          <w:tcPr>
            <w:tcW w:w="1134" w:type="dxa"/>
          </w:tcPr>
          <w:p w14:paraId="4D5E8513" w14:textId="77777777" w:rsidR="00D51504" w:rsidRDefault="00A12101" w:rsidP="00D51504">
            <w:pPr>
              <w:pStyle w:val="KeinLeerraum"/>
              <w:spacing w:line="276" w:lineRule="auto"/>
              <w:rPr>
                <w:rFonts w:ascii="Arial" w:hAnsi="Arial" w:cs="Arial"/>
                <w:sz w:val="24"/>
                <w:szCs w:val="24"/>
              </w:rPr>
            </w:pPr>
            <w:r>
              <w:rPr>
                <w:rFonts w:ascii="Arial" w:hAnsi="Arial" w:cs="Arial"/>
                <w:sz w:val="24"/>
                <w:szCs w:val="24"/>
              </w:rPr>
              <w:t>III 2. a)</w:t>
            </w:r>
          </w:p>
          <w:p w14:paraId="3E2410EE" w14:textId="77777777" w:rsidR="00A12101" w:rsidRDefault="00A12101" w:rsidP="00D51504">
            <w:pPr>
              <w:pStyle w:val="KeinLeerraum"/>
              <w:spacing w:line="276" w:lineRule="auto"/>
              <w:rPr>
                <w:rFonts w:ascii="Arial" w:hAnsi="Arial" w:cs="Arial"/>
                <w:sz w:val="24"/>
                <w:szCs w:val="24"/>
              </w:rPr>
            </w:pPr>
            <w:r>
              <w:rPr>
                <w:rFonts w:ascii="Arial" w:hAnsi="Arial" w:cs="Arial"/>
                <w:sz w:val="24"/>
                <w:szCs w:val="24"/>
              </w:rPr>
              <w:t>III 2. b)</w:t>
            </w:r>
          </w:p>
        </w:tc>
        <w:tc>
          <w:tcPr>
            <w:tcW w:w="5917" w:type="dxa"/>
          </w:tcPr>
          <w:p w14:paraId="08AA4AF0" w14:textId="77777777" w:rsidR="00ED6499" w:rsidRDefault="00CB078A" w:rsidP="00BF4F18">
            <w:pPr>
              <w:pStyle w:val="KeinLeerraum"/>
              <w:spacing w:line="360" w:lineRule="auto"/>
              <w:rPr>
                <w:rFonts w:ascii="Arial" w:hAnsi="Arial" w:cs="Arial"/>
                <w:sz w:val="24"/>
                <w:szCs w:val="24"/>
              </w:rPr>
            </w:pPr>
            <w:r>
              <w:rPr>
                <w:rFonts w:ascii="Arial" w:hAnsi="Arial" w:cs="Arial"/>
                <w:sz w:val="24"/>
                <w:szCs w:val="24"/>
              </w:rPr>
              <w:t xml:space="preserve">Die Materialien für einen aseptischen Verbandwechsel sind auf einem </w:t>
            </w:r>
            <w:r w:rsidRPr="00CB078A">
              <w:rPr>
                <w:rFonts w:ascii="Arial" w:hAnsi="Arial" w:cs="Arial"/>
                <w:b/>
                <w:sz w:val="24"/>
                <w:szCs w:val="24"/>
              </w:rPr>
              <w:t>Fehlersuchbild</w:t>
            </w:r>
            <w:r>
              <w:rPr>
                <w:rFonts w:ascii="Arial" w:hAnsi="Arial" w:cs="Arial"/>
                <w:sz w:val="24"/>
                <w:szCs w:val="24"/>
              </w:rPr>
              <w:t xml:space="preserve"> abgebildet. Auf diesem Fehlersuchbild soll Lisa im Vorgespräch das falsche Material suchen. Sie kann das nicht benötigte Material mit Hilfe des Lösungsbildes abgleichen.</w:t>
            </w:r>
          </w:p>
        </w:tc>
      </w:tr>
      <w:tr w:rsidR="00D51504" w14:paraId="3DC00BA5" w14:textId="77777777" w:rsidTr="00ED6499">
        <w:tc>
          <w:tcPr>
            <w:tcW w:w="1510" w:type="dxa"/>
            <w:vMerge/>
          </w:tcPr>
          <w:p w14:paraId="71DEE1FF" w14:textId="77777777" w:rsidR="00D51504" w:rsidRDefault="00D51504" w:rsidP="00D51504">
            <w:pPr>
              <w:pStyle w:val="KeinLeerraum"/>
              <w:spacing w:line="276" w:lineRule="auto"/>
              <w:rPr>
                <w:rFonts w:ascii="Arial" w:hAnsi="Arial" w:cs="Arial"/>
                <w:sz w:val="24"/>
                <w:szCs w:val="24"/>
              </w:rPr>
            </w:pPr>
          </w:p>
        </w:tc>
        <w:tc>
          <w:tcPr>
            <w:tcW w:w="5431" w:type="dxa"/>
          </w:tcPr>
          <w:p w14:paraId="0E90DFC3" w14:textId="77777777" w:rsidR="005864E7" w:rsidRDefault="005864E7" w:rsidP="00BF4F18">
            <w:pPr>
              <w:pStyle w:val="KeinLeerraum"/>
              <w:spacing w:line="360" w:lineRule="auto"/>
              <w:rPr>
                <w:rFonts w:ascii="Arial" w:hAnsi="Arial" w:cs="Arial"/>
                <w:sz w:val="24"/>
                <w:szCs w:val="24"/>
              </w:rPr>
            </w:pPr>
            <w:r>
              <w:rPr>
                <w:rFonts w:ascii="Arial" w:hAnsi="Arial" w:cs="Arial"/>
                <w:sz w:val="24"/>
                <w:szCs w:val="24"/>
              </w:rPr>
              <w:t>Die Auszubildende Lisa kann im Anschluss an diese Anleitung die Informationsmaterialien für einen aseptischen Verbandwechsel eigenständig recherchieren.</w:t>
            </w:r>
          </w:p>
        </w:tc>
        <w:tc>
          <w:tcPr>
            <w:tcW w:w="1134" w:type="dxa"/>
          </w:tcPr>
          <w:p w14:paraId="66E4F382" w14:textId="77777777" w:rsidR="009A40FD" w:rsidRDefault="009A40FD" w:rsidP="00D51504">
            <w:pPr>
              <w:pStyle w:val="KeinLeerraum"/>
              <w:spacing w:line="276" w:lineRule="auto"/>
              <w:rPr>
                <w:rFonts w:ascii="Arial" w:hAnsi="Arial" w:cs="Arial"/>
                <w:sz w:val="24"/>
                <w:szCs w:val="24"/>
              </w:rPr>
            </w:pPr>
            <w:r>
              <w:rPr>
                <w:rFonts w:ascii="Arial" w:hAnsi="Arial" w:cs="Arial"/>
                <w:sz w:val="24"/>
                <w:szCs w:val="24"/>
              </w:rPr>
              <w:t>IV 1. a)</w:t>
            </w:r>
          </w:p>
          <w:p w14:paraId="785EC0DA" w14:textId="77777777" w:rsidR="009A40FD" w:rsidRDefault="009A40FD" w:rsidP="00D51504">
            <w:pPr>
              <w:pStyle w:val="KeinLeerraum"/>
              <w:spacing w:line="276" w:lineRule="auto"/>
              <w:rPr>
                <w:rFonts w:ascii="Arial" w:hAnsi="Arial" w:cs="Arial"/>
                <w:sz w:val="24"/>
                <w:szCs w:val="24"/>
              </w:rPr>
            </w:pPr>
            <w:r>
              <w:rPr>
                <w:rFonts w:ascii="Arial" w:hAnsi="Arial" w:cs="Arial"/>
                <w:sz w:val="24"/>
                <w:szCs w:val="24"/>
              </w:rPr>
              <w:t>IV 1. b)</w:t>
            </w:r>
          </w:p>
          <w:p w14:paraId="66196A59" w14:textId="77777777" w:rsidR="00D51504" w:rsidRDefault="009A40FD" w:rsidP="00D51504">
            <w:pPr>
              <w:pStyle w:val="KeinLeerraum"/>
              <w:spacing w:line="276" w:lineRule="auto"/>
              <w:rPr>
                <w:rFonts w:ascii="Arial" w:hAnsi="Arial" w:cs="Arial"/>
                <w:sz w:val="24"/>
                <w:szCs w:val="24"/>
              </w:rPr>
            </w:pPr>
            <w:r>
              <w:rPr>
                <w:rFonts w:ascii="Arial" w:hAnsi="Arial" w:cs="Arial"/>
                <w:sz w:val="24"/>
                <w:szCs w:val="24"/>
              </w:rPr>
              <w:t>IV 2. e)</w:t>
            </w:r>
          </w:p>
          <w:p w14:paraId="7811BB9C" w14:textId="77777777" w:rsidR="009A40FD" w:rsidRDefault="009A40FD" w:rsidP="00D51504">
            <w:pPr>
              <w:pStyle w:val="KeinLeerraum"/>
              <w:spacing w:line="276" w:lineRule="auto"/>
              <w:rPr>
                <w:rFonts w:ascii="Arial" w:hAnsi="Arial" w:cs="Arial"/>
                <w:sz w:val="24"/>
                <w:szCs w:val="24"/>
              </w:rPr>
            </w:pPr>
            <w:r>
              <w:rPr>
                <w:rFonts w:ascii="Arial" w:hAnsi="Arial" w:cs="Arial"/>
                <w:sz w:val="24"/>
                <w:szCs w:val="24"/>
              </w:rPr>
              <w:t xml:space="preserve">V 2. a) </w:t>
            </w:r>
          </w:p>
        </w:tc>
        <w:tc>
          <w:tcPr>
            <w:tcW w:w="5917" w:type="dxa"/>
          </w:tcPr>
          <w:p w14:paraId="5B57435C" w14:textId="77777777" w:rsidR="00D51504" w:rsidRDefault="005864E7" w:rsidP="00BF4F18">
            <w:pPr>
              <w:pStyle w:val="KeinLeerraum"/>
              <w:spacing w:line="360" w:lineRule="auto"/>
              <w:rPr>
                <w:rFonts w:ascii="Arial" w:hAnsi="Arial" w:cs="Arial"/>
                <w:sz w:val="24"/>
                <w:szCs w:val="24"/>
              </w:rPr>
            </w:pPr>
            <w:r>
              <w:rPr>
                <w:rFonts w:ascii="Arial" w:hAnsi="Arial" w:cs="Arial"/>
                <w:sz w:val="24"/>
                <w:szCs w:val="24"/>
              </w:rPr>
              <w:t xml:space="preserve">Die Auszubildende macht sich mit dem </w:t>
            </w:r>
            <w:r w:rsidRPr="005864E7">
              <w:rPr>
                <w:rFonts w:ascii="Arial" w:hAnsi="Arial" w:cs="Arial"/>
                <w:b/>
                <w:sz w:val="24"/>
                <w:szCs w:val="24"/>
              </w:rPr>
              <w:t>Intranet</w:t>
            </w:r>
            <w:r>
              <w:rPr>
                <w:rFonts w:ascii="Arial" w:hAnsi="Arial" w:cs="Arial"/>
                <w:sz w:val="24"/>
                <w:szCs w:val="24"/>
              </w:rPr>
              <w:t>/</w:t>
            </w:r>
            <w:r w:rsidRPr="005864E7">
              <w:rPr>
                <w:rFonts w:ascii="Arial" w:hAnsi="Arial" w:cs="Arial"/>
                <w:b/>
                <w:sz w:val="24"/>
                <w:szCs w:val="24"/>
              </w:rPr>
              <w:t>Dokumentenmanagementsystem</w:t>
            </w:r>
            <w:r>
              <w:rPr>
                <w:rFonts w:ascii="Arial" w:hAnsi="Arial" w:cs="Arial"/>
                <w:sz w:val="24"/>
                <w:szCs w:val="24"/>
              </w:rPr>
              <w:t xml:space="preserve"> (DMS) des Arbeitgebers vertraut und übt hier das Recherchieren von Informationen.</w:t>
            </w:r>
          </w:p>
        </w:tc>
      </w:tr>
      <w:tr w:rsidR="00D51504" w14:paraId="79E861D2" w14:textId="77777777" w:rsidTr="00ED6499">
        <w:tc>
          <w:tcPr>
            <w:tcW w:w="1510" w:type="dxa"/>
            <w:vMerge w:val="restart"/>
          </w:tcPr>
          <w:p w14:paraId="0B8B9003" w14:textId="77777777" w:rsidR="00D51504" w:rsidRDefault="00D51504" w:rsidP="00D51504">
            <w:pPr>
              <w:pStyle w:val="KeinLeerraum"/>
              <w:spacing w:line="276" w:lineRule="auto"/>
              <w:rPr>
                <w:rFonts w:ascii="Arial" w:hAnsi="Arial" w:cs="Arial"/>
                <w:sz w:val="24"/>
                <w:szCs w:val="24"/>
              </w:rPr>
            </w:pPr>
            <w:r>
              <w:rPr>
                <w:rFonts w:ascii="Arial" w:hAnsi="Arial" w:cs="Arial"/>
                <w:sz w:val="24"/>
                <w:szCs w:val="24"/>
              </w:rPr>
              <w:lastRenderedPageBreak/>
              <w:t>Sozialkompetenz</w:t>
            </w:r>
          </w:p>
        </w:tc>
        <w:tc>
          <w:tcPr>
            <w:tcW w:w="5431" w:type="dxa"/>
          </w:tcPr>
          <w:p w14:paraId="0420791E" w14:textId="77777777" w:rsidR="005864E7" w:rsidRDefault="005864E7" w:rsidP="00BF4F18">
            <w:pPr>
              <w:pStyle w:val="KeinLeerraum"/>
              <w:spacing w:line="360" w:lineRule="auto"/>
              <w:rPr>
                <w:rFonts w:ascii="Arial" w:hAnsi="Arial" w:cs="Arial"/>
                <w:sz w:val="24"/>
                <w:szCs w:val="24"/>
              </w:rPr>
            </w:pPr>
            <w:r>
              <w:rPr>
                <w:rFonts w:ascii="Arial" w:hAnsi="Arial" w:cs="Arial"/>
                <w:sz w:val="24"/>
                <w:szCs w:val="24"/>
              </w:rPr>
              <w:t>Lisa zeigt Interesse an der Anleitung sowie dem Anleitungsthema</w:t>
            </w:r>
            <w:r w:rsidR="00ED6499">
              <w:rPr>
                <w:rFonts w:ascii="Arial" w:hAnsi="Arial" w:cs="Arial"/>
                <w:sz w:val="24"/>
                <w:szCs w:val="24"/>
              </w:rPr>
              <w:t xml:space="preserve"> „</w:t>
            </w:r>
            <w:r>
              <w:rPr>
                <w:rFonts w:ascii="Arial" w:hAnsi="Arial" w:cs="Arial"/>
                <w:sz w:val="24"/>
                <w:szCs w:val="24"/>
              </w:rPr>
              <w:t>aseptischer Verbandwechsel“ und kann sich proaktiv im Verlauf der Anleitung einbringen.</w:t>
            </w:r>
          </w:p>
        </w:tc>
        <w:tc>
          <w:tcPr>
            <w:tcW w:w="1134" w:type="dxa"/>
          </w:tcPr>
          <w:p w14:paraId="6CD325F3" w14:textId="77777777" w:rsidR="00A12101" w:rsidRDefault="00A12101" w:rsidP="00D51504">
            <w:pPr>
              <w:pStyle w:val="KeinLeerraum"/>
              <w:spacing w:line="276" w:lineRule="auto"/>
              <w:rPr>
                <w:rFonts w:ascii="Arial" w:hAnsi="Arial" w:cs="Arial"/>
                <w:sz w:val="24"/>
                <w:szCs w:val="24"/>
              </w:rPr>
            </w:pPr>
            <w:r>
              <w:rPr>
                <w:rFonts w:ascii="Arial" w:hAnsi="Arial" w:cs="Arial"/>
                <w:sz w:val="24"/>
                <w:szCs w:val="24"/>
              </w:rPr>
              <w:t>II 2. d)</w:t>
            </w:r>
          </w:p>
          <w:p w14:paraId="7B63C200" w14:textId="77777777" w:rsidR="009A40FD" w:rsidRDefault="009A40FD" w:rsidP="00D51504">
            <w:pPr>
              <w:pStyle w:val="KeinLeerraum"/>
              <w:spacing w:line="276" w:lineRule="auto"/>
              <w:rPr>
                <w:rFonts w:ascii="Arial" w:hAnsi="Arial" w:cs="Arial"/>
                <w:sz w:val="24"/>
                <w:szCs w:val="24"/>
              </w:rPr>
            </w:pPr>
            <w:r>
              <w:rPr>
                <w:rFonts w:ascii="Arial" w:hAnsi="Arial" w:cs="Arial"/>
                <w:sz w:val="24"/>
                <w:szCs w:val="24"/>
              </w:rPr>
              <w:t>IV 1. d)</w:t>
            </w:r>
          </w:p>
          <w:p w14:paraId="3D167B67" w14:textId="77777777" w:rsidR="009A40FD" w:rsidRDefault="009A40FD" w:rsidP="00D51504">
            <w:pPr>
              <w:pStyle w:val="KeinLeerraum"/>
              <w:spacing w:line="276" w:lineRule="auto"/>
              <w:rPr>
                <w:rFonts w:ascii="Arial" w:hAnsi="Arial" w:cs="Arial"/>
                <w:sz w:val="24"/>
                <w:szCs w:val="24"/>
              </w:rPr>
            </w:pPr>
            <w:r>
              <w:rPr>
                <w:rFonts w:ascii="Arial" w:hAnsi="Arial" w:cs="Arial"/>
                <w:sz w:val="24"/>
                <w:szCs w:val="24"/>
              </w:rPr>
              <w:t>V 2. a)</w:t>
            </w:r>
          </w:p>
        </w:tc>
        <w:tc>
          <w:tcPr>
            <w:tcW w:w="5917" w:type="dxa"/>
          </w:tcPr>
          <w:p w14:paraId="2288EC92" w14:textId="77777777" w:rsidR="00D51504" w:rsidRDefault="005864E7" w:rsidP="00BF4F18">
            <w:pPr>
              <w:pStyle w:val="KeinLeerraum"/>
              <w:spacing w:line="360" w:lineRule="auto"/>
              <w:rPr>
                <w:rFonts w:ascii="Arial" w:hAnsi="Arial" w:cs="Arial"/>
                <w:sz w:val="24"/>
                <w:szCs w:val="24"/>
              </w:rPr>
            </w:pPr>
            <w:r>
              <w:rPr>
                <w:rFonts w:ascii="Arial" w:hAnsi="Arial" w:cs="Arial"/>
                <w:sz w:val="24"/>
                <w:szCs w:val="24"/>
              </w:rPr>
              <w:t>Die Anzuleitende wird durch die Praxisanleiterin motiviert, aktiv an der Planung und Vorbereitung der Anleitung mitzuwirken.</w:t>
            </w:r>
          </w:p>
        </w:tc>
      </w:tr>
      <w:tr w:rsidR="00D51504" w14:paraId="0DE0E2E5" w14:textId="77777777" w:rsidTr="00ED6499">
        <w:tc>
          <w:tcPr>
            <w:tcW w:w="1510" w:type="dxa"/>
            <w:vMerge/>
          </w:tcPr>
          <w:p w14:paraId="62FDABC0" w14:textId="77777777" w:rsidR="00D51504" w:rsidRDefault="00D51504" w:rsidP="00D51504">
            <w:pPr>
              <w:pStyle w:val="KeinLeerraum"/>
              <w:spacing w:line="276" w:lineRule="auto"/>
              <w:rPr>
                <w:rFonts w:ascii="Arial" w:hAnsi="Arial" w:cs="Arial"/>
                <w:sz w:val="24"/>
                <w:szCs w:val="24"/>
              </w:rPr>
            </w:pPr>
          </w:p>
        </w:tc>
        <w:tc>
          <w:tcPr>
            <w:tcW w:w="5431" w:type="dxa"/>
          </w:tcPr>
          <w:p w14:paraId="38B2C555" w14:textId="77777777" w:rsidR="00D51504" w:rsidRDefault="00DA1EE8" w:rsidP="00BF4F18">
            <w:pPr>
              <w:pStyle w:val="KeinLeerraum"/>
              <w:spacing w:line="360" w:lineRule="auto"/>
              <w:rPr>
                <w:rFonts w:ascii="Arial" w:hAnsi="Arial" w:cs="Arial"/>
                <w:sz w:val="24"/>
                <w:szCs w:val="24"/>
              </w:rPr>
            </w:pPr>
            <w:r>
              <w:rPr>
                <w:rFonts w:ascii="Arial" w:hAnsi="Arial" w:cs="Arial"/>
                <w:sz w:val="24"/>
                <w:szCs w:val="24"/>
              </w:rPr>
              <w:t>Die Auszubildende ist, nach dem Anleitungstag, in der Lage den Patienten in den Verbandwechsel einzubinden und währenddessen mit diesem zu kommunizieren.</w:t>
            </w:r>
          </w:p>
        </w:tc>
        <w:tc>
          <w:tcPr>
            <w:tcW w:w="1134" w:type="dxa"/>
          </w:tcPr>
          <w:p w14:paraId="3D492CE3" w14:textId="77777777" w:rsidR="00A12101" w:rsidRDefault="00A12101" w:rsidP="00A12101">
            <w:pPr>
              <w:pStyle w:val="KeinLeerraum"/>
              <w:spacing w:line="276" w:lineRule="auto"/>
              <w:rPr>
                <w:rFonts w:ascii="Arial" w:hAnsi="Arial" w:cs="Arial"/>
                <w:sz w:val="24"/>
                <w:szCs w:val="24"/>
              </w:rPr>
            </w:pPr>
            <w:r>
              <w:rPr>
                <w:rFonts w:ascii="Arial" w:hAnsi="Arial" w:cs="Arial"/>
                <w:sz w:val="24"/>
                <w:szCs w:val="24"/>
              </w:rPr>
              <w:t>I 6. e)</w:t>
            </w:r>
          </w:p>
          <w:p w14:paraId="3B4BE698" w14:textId="77777777" w:rsidR="00A12101" w:rsidRDefault="00A12101" w:rsidP="00A12101">
            <w:pPr>
              <w:pStyle w:val="KeinLeerraum"/>
              <w:spacing w:line="276" w:lineRule="auto"/>
              <w:rPr>
                <w:rFonts w:ascii="Arial" w:hAnsi="Arial" w:cs="Arial"/>
                <w:sz w:val="24"/>
                <w:szCs w:val="24"/>
              </w:rPr>
            </w:pPr>
            <w:r>
              <w:rPr>
                <w:rFonts w:ascii="Arial" w:hAnsi="Arial" w:cs="Arial"/>
                <w:sz w:val="24"/>
                <w:szCs w:val="24"/>
              </w:rPr>
              <w:t>II 1. c)</w:t>
            </w:r>
          </w:p>
          <w:p w14:paraId="69DA1ECC" w14:textId="77777777" w:rsidR="00A12101" w:rsidRDefault="00A12101" w:rsidP="00A12101">
            <w:pPr>
              <w:pStyle w:val="KeinLeerraum"/>
              <w:spacing w:line="276" w:lineRule="auto"/>
              <w:rPr>
                <w:rFonts w:ascii="Arial" w:hAnsi="Arial" w:cs="Arial"/>
                <w:sz w:val="24"/>
                <w:szCs w:val="24"/>
              </w:rPr>
            </w:pPr>
            <w:r>
              <w:rPr>
                <w:rFonts w:ascii="Arial" w:hAnsi="Arial" w:cs="Arial"/>
                <w:sz w:val="24"/>
                <w:szCs w:val="24"/>
              </w:rPr>
              <w:t>II 2. a)</w:t>
            </w:r>
          </w:p>
          <w:p w14:paraId="6FDC602F" w14:textId="77777777" w:rsidR="00D51504" w:rsidRDefault="00A12101" w:rsidP="00A12101">
            <w:pPr>
              <w:pStyle w:val="KeinLeerraum"/>
              <w:spacing w:line="276" w:lineRule="auto"/>
              <w:rPr>
                <w:rFonts w:ascii="Arial" w:hAnsi="Arial" w:cs="Arial"/>
                <w:sz w:val="24"/>
                <w:szCs w:val="24"/>
              </w:rPr>
            </w:pPr>
            <w:r>
              <w:rPr>
                <w:rFonts w:ascii="Arial" w:hAnsi="Arial" w:cs="Arial"/>
                <w:sz w:val="24"/>
                <w:szCs w:val="24"/>
              </w:rPr>
              <w:t>II 2. c)</w:t>
            </w:r>
          </w:p>
        </w:tc>
        <w:tc>
          <w:tcPr>
            <w:tcW w:w="5917" w:type="dxa"/>
          </w:tcPr>
          <w:p w14:paraId="7462D060" w14:textId="77777777" w:rsidR="00DA1EE8" w:rsidRPr="00DA1EE8" w:rsidRDefault="00DA1EE8" w:rsidP="00BF4F18">
            <w:pPr>
              <w:pStyle w:val="KeinLeerraum"/>
              <w:spacing w:line="360" w:lineRule="auto"/>
              <w:rPr>
                <w:rFonts w:ascii="Arial" w:hAnsi="Arial" w:cs="Arial"/>
                <w:sz w:val="24"/>
                <w:szCs w:val="24"/>
              </w:rPr>
            </w:pPr>
            <w:r>
              <w:rPr>
                <w:rFonts w:ascii="Arial" w:hAnsi="Arial" w:cs="Arial"/>
                <w:sz w:val="24"/>
                <w:szCs w:val="24"/>
              </w:rPr>
              <w:t xml:space="preserve">Die Anzuleitende erhält im Verlauf des praktischen Einsatzes und im Anschluss an die Anleitungssituation Feedback durch die Praxisanleitenden in Form des </w:t>
            </w:r>
            <w:r w:rsidRPr="00DA1EE8">
              <w:rPr>
                <w:rFonts w:ascii="Arial" w:hAnsi="Arial" w:cs="Arial"/>
                <w:b/>
                <w:sz w:val="24"/>
                <w:szCs w:val="24"/>
              </w:rPr>
              <w:t>5-Finger-Feedbacks</w:t>
            </w:r>
            <w:r>
              <w:rPr>
                <w:rFonts w:ascii="Arial" w:hAnsi="Arial" w:cs="Arial"/>
                <w:b/>
                <w:sz w:val="24"/>
                <w:szCs w:val="24"/>
              </w:rPr>
              <w:t xml:space="preserve"> </w:t>
            </w:r>
            <w:r>
              <w:rPr>
                <w:rFonts w:ascii="Arial" w:hAnsi="Arial" w:cs="Arial"/>
                <w:sz w:val="24"/>
                <w:szCs w:val="24"/>
              </w:rPr>
              <w:t>in Bezug auf ihre Kommunikation mit den Patienten und deren Einbindung in den Verbandwechsel.</w:t>
            </w:r>
          </w:p>
        </w:tc>
      </w:tr>
      <w:tr w:rsidR="00D51504" w14:paraId="4C4222CF" w14:textId="77777777" w:rsidTr="00ED6499">
        <w:tc>
          <w:tcPr>
            <w:tcW w:w="1510" w:type="dxa"/>
            <w:vMerge w:val="restart"/>
          </w:tcPr>
          <w:p w14:paraId="076D33F3" w14:textId="77777777" w:rsidR="00D51504" w:rsidRDefault="00D51504" w:rsidP="00D51504">
            <w:pPr>
              <w:pStyle w:val="KeinLeerraum"/>
              <w:spacing w:line="276" w:lineRule="auto"/>
              <w:rPr>
                <w:rFonts w:ascii="Arial" w:hAnsi="Arial" w:cs="Arial"/>
                <w:sz w:val="24"/>
                <w:szCs w:val="24"/>
              </w:rPr>
            </w:pPr>
            <w:r>
              <w:rPr>
                <w:rFonts w:ascii="Arial" w:hAnsi="Arial" w:cs="Arial"/>
                <w:sz w:val="24"/>
                <w:szCs w:val="24"/>
              </w:rPr>
              <w:t>Selbstkompetenz</w:t>
            </w:r>
          </w:p>
        </w:tc>
        <w:tc>
          <w:tcPr>
            <w:tcW w:w="5431" w:type="dxa"/>
          </w:tcPr>
          <w:p w14:paraId="036EB312" w14:textId="77777777" w:rsidR="00ED6499" w:rsidRDefault="00DA1EE8" w:rsidP="00BF4F18">
            <w:pPr>
              <w:pStyle w:val="KeinLeerraum"/>
              <w:spacing w:line="360" w:lineRule="auto"/>
              <w:rPr>
                <w:rFonts w:ascii="Arial" w:hAnsi="Arial" w:cs="Arial"/>
                <w:sz w:val="24"/>
                <w:szCs w:val="24"/>
              </w:rPr>
            </w:pPr>
            <w:r>
              <w:rPr>
                <w:rFonts w:ascii="Arial" w:hAnsi="Arial" w:cs="Arial"/>
                <w:sz w:val="24"/>
                <w:szCs w:val="24"/>
              </w:rPr>
              <w:t>Die Auszubildende Lisa erkennt am Ende des Anleitungstages, dass sie ihr Wissen bzgl. des aseptischen Verbandwechsels erweitern kann.</w:t>
            </w:r>
          </w:p>
        </w:tc>
        <w:tc>
          <w:tcPr>
            <w:tcW w:w="1134" w:type="dxa"/>
          </w:tcPr>
          <w:p w14:paraId="48D85915" w14:textId="77777777" w:rsidR="00D51504" w:rsidRDefault="00A12101" w:rsidP="00D51504">
            <w:pPr>
              <w:pStyle w:val="KeinLeerraum"/>
              <w:spacing w:line="276" w:lineRule="auto"/>
              <w:rPr>
                <w:rFonts w:ascii="Arial" w:hAnsi="Arial" w:cs="Arial"/>
                <w:sz w:val="24"/>
                <w:szCs w:val="24"/>
              </w:rPr>
            </w:pPr>
            <w:r>
              <w:rPr>
                <w:rFonts w:ascii="Arial" w:hAnsi="Arial" w:cs="Arial"/>
                <w:sz w:val="24"/>
                <w:szCs w:val="24"/>
              </w:rPr>
              <w:t>I 1. b)</w:t>
            </w:r>
          </w:p>
          <w:p w14:paraId="2EDE6687" w14:textId="77777777" w:rsidR="009A40FD" w:rsidRDefault="009A40FD" w:rsidP="00D51504">
            <w:pPr>
              <w:pStyle w:val="KeinLeerraum"/>
              <w:spacing w:line="276" w:lineRule="auto"/>
              <w:rPr>
                <w:rFonts w:ascii="Arial" w:hAnsi="Arial" w:cs="Arial"/>
                <w:sz w:val="24"/>
                <w:szCs w:val="24"/>
              </w:rPr>
            </w:pPr>
            <w:r>
              <w:rPr>
                <w:rFonts w:ascii="Arial" w:hAnsi="Arial" w:cs="Arial"/>
                <w:sz w:val="24"/>
                <w:szCs w:val="24"/>
              </w:rPr>
              <w:t>IV 1. d)</w:t>
            </w:r>
          </w:p>
          <w:p w14:paraId="2510121A" w14:textId="77777777" w:rsidR="009A40FD" w:rsidRDefault="009A40FD" w:rsidP="00D51504">
            <w:pPr>
              <w:pStyle w:val="KeinLeerraum"/>
              <w:spacing w:line="276" w:lineRule="auto"/>
              <w:rPr>
                <w:rFonts w:ascii="Arial" w:hAnsi="Arial" w:cs="Arial"/>
                <w:sz w:val="24"/>
                <w:szCs w:val="24"/>
              </w:rPr>
            </w:pPr>
            <w:r>
              <w:rPr>
                <w:rFonts w:ascii="Arial" w:hAnsi="Arial" w:cs="Arial"/>
                <w:sz w:val="24"/>
                <w:szCs w:val="24"/>
              </w:rPr>
              <w:t>V 2. b)</w:t>
            </w:r>
          </w:p>
        </w:tc>
        <w:tc>
          <w:tcPr>
            <w:tcW w:w="5917" w:type="dxa"/>
          </w:tcPr>
          <w:p w14:paraId="749326BD" w14:textId="77777777" w:rsidR="00ED6499" w:rsidRDefault="00780C17" w:rsidP="00BF4F18">
            <w:pPr>
              <w:pStyle w:val="KeinLeerraum"/>
              <w:spacing w:line="360" w:lineRule="auto"/>
              <w:rPr>
                <w:rFonts w:ascii="Arial" w:hAnsi="Arial" w:cs="Arial"/>
                <w:sz w:val="24"/>
                <w:szCs w:val="24"/>
              </w:rPr>
            </w:pPr>
            <w:r>
              <w:rPr>
                <w:rFonts w:ascii="Arial" w:hAnsi="Arial" w:cs="Arial"/>
                <w:sz w:val="24"/>
                <w:szCs w:val="24"/>
              </w:rPr>
              <w:t>Lisa</w:t>
            </w:r>
            <w:r w:rsidR="002956A9">
              <w:rPr>
                <w:rFonts w:ascii="Arial" w:hAnsi="Arial" w:cs="Arial"/>
                <w:sz w:val="24"/>
                <w:szCs w:val="24"/>
              </w:rPr>
              <w:t xml:space="preserve"> nutzt dazu </w:t>
            </w:r>
            <w:r w:rsidR="00ED6499">
              <w:rPr>
                <w:rFonts w:ascii="Arial" w:hAnsi="Arial" w:cs="Arial"/>
                <w:sz w:val="24"/>
                <w:szCs w:val="24"/>
              </w:rPr>
              <w:t xml:space="preserve">die oben aufgeführte Literatur und liest diese erneut. Sie erarbeitet zusätzlich das </w:t>
            </w:r>
            <w:r w:rsidR="00ED6499" w:rsidRPr="00ED6499">
              <w:rPr>
                <w:rFonts w:ascii="Arial" w:hAnsi="Arial" w:cs="Arial"/>
                <w:b/>
                <w:sz w:val="24"/>
                <w:szCs w:val="24"/>
              </w:rPr>
              <w:t>Arbeitsblatt</w:t>
            </w:r>
            <w:r w:rsidR="00ED6499">
              <w:rPr>
                <w:rFonts w:ascii="Arial" w:hAnsi="Arial" w:cs="Arial"/>
                <w:sz w:val="24"/>
                <w:szCs w:val="24"/>
              </w:rPr>
              <w:t xml:space="preserve"> „Wundmanagement“.</w:t>
            </w:r>
            <w:r>
              <w:rPr>
                <w:rFonts w:ascii="Arial" w:hAnsi="Arial" w:cs="Arial"/>
                <w:sz w:val="24"/>
                <w:szCs w:val="24"/>
              </w:rPr>
              <w:t xml:space="preserve"> </w:t>
            </w:r>
            <w:r w:rsidR="00ED6499">
              <w:rPr>
                <w:rFonts w:ascii="Arial" w:hAnsi="Arial" w:cs="Arial"/>
                <w:sz w:val="24"/>
                <w:szCs w:val="24"/>
              </w:rPr>
              <w:t xml:space="preserve">Gemeinsam wird mit Lisa im Nachgespräch ein </w:t>
            </w:r>
            <w:r w:rsidR="00ED6499" w:rsidRPr="00ED6499">
              <w:rPr>
                <w:rFonts w:ascii="Arial" w:hAnsi="Arial" w:cs="Arial"/>
                <w:b/>
                <w:sz w:val="24"/>
                <w:szCs w:val="24"/>
              </w:rPr>
              <w:t>ABC-Quiz</w:t>
            </w:r>
            <w:r w:rsidR="00ED6499">
              <w:rPr>
                <w:rFonts w:ascii="Arial" w:hAnsi="Arial" w:cs="Arial"/>
                <w:sz w:val="24"/>
                <w:szCs w:val="24"/>
              </w:rPr>
              <w:t xml:space="preserve"> für den aseptischen Verbandswechsel durchgeführt.</w:t>
            </w:r>
          </w:p>
        </w:tc>
      </w:tr>
      <w:tr w:rsidR="00D51504" w14:paraId="71B0428F" w14:textId="77777777" w:rsidTr="00ED6499">
        <w:tc>
          <w:tcPr>
            <w:tcW w:w="1510" w:type="dxa"/>
            <w:vMerge/>
          </w:tcPr>
          <w:p w14:paraId="203E4CAC" w14:textId="77777777" w:rsidR="00D51504" w:rsidRDefault="00D51504" w:rsidP="00D51504">
            <w:pPr>
              <w:pStyle w:val="KeinLeerraum"/>
              <w:spacing w:line="276" w:lineRule="auto"/>
              <w:rPr>
                <w:rFonts w:ascii="Arial" w:hAnsi="Arial" w:cs="Arial"/>
                <w:sz w:val="24"/>
                <w:szCs w:val="24"/>
              </w:rPr>
            </w:pPr>
          </w:p>
        </w:tc>
        <w:tc>
          <w:tcPr>
            <w:tcW w:w="5431" w:type="dxa"/>
          </w:tcPr>
          <w:p w14:paraId="1110246D" w14:textId="77777777" w:rsidR="00D51504" w:rsidRDefault="00ED6499" w:rsidP="00BF4F18">
            <w:pPr>
              <w:pStyle w:val="KeinLeerraum"/>
              <w:spacing w:line="360" w:lineRule="auto"/>
              <w:rPr>
                <w:rFonts w:ascii="Arial" w:hAnsi="Arial" w:cs="Arial"/>
                <w:sz w:val="24"/>
                <w:szCs w:val="24"/>
              </w:rPr>
            </w:pPr>
            <w:r>
              <w:rPr>
                <w:rFonts w:ascii="Arial" w:hAnsi="Arial" w:cs="Arial"/>
                <w:sz w:val="24"/>
                <w:szCs w:val="24"/>
              </w:rPr>
              <w:t>Die Auszubildende Lisa zeigt am Ende des praktischen Einsatzes ein sicheres Auftreten bei Komplikationen im Rahmen des Verbandwechsels und kann sich Hilfe holen.</w:t>
            </w:r>
          </w:p>
        </w:tc>
        <w:tc>
          <w:tcPr>
            <w:tcW w:w="1134" w:type="dxa"/>
          </w:tcPr>
          <w:p w14:paraId="33521715" w14:textId="77777777" w:rsidR="00D51504" w:rsidRDefault="00A12101" w:rsidP="00D51504">
            <w:pPr>
              <w:pStyle w:val="KeinLeerraum"/>
              <w:spacing w:line="276" w:lineRule="auto"/>
              <w:rPr>
                <w:rFonts w:ascii="Arial" w:hAnsi="Arial" w:cs="Arial"/>
                <w:sz w:val="24"/>
                <w:szCs w:val="24"/>
              </w:rPr>
            </w:pPr>
            <w:r>
              <w:rPr>
                <w:rFonts w:ascii="Arial" w:hAnsi="Arial" w:cs="Arial"/>
                <w:sz w:val="24"/>
                <w:szCs w:val="24"/>
              </w:rPr>
              <w:t>III 2. c)</w:t>
            </w:r>
          </w:p>
          <w:p w14:paraId="6F4C3DEB" w14:textId="77777777" w:rsidR="00A12101" w:rsidRDefault="00A12101" w:rsidP="00D51504">
            <w:pPr>
              <w:pStyle w:val="KeinLeerraum"/>
              <w:spacing w:line="276" w:lineRule="auto"/>
              <w:rPr>
                <w:rFonts w:ascii="Arial" w:hAnsi="Arial" w:cs="Arial"/>
                <w:sz w:val="24"/>
                <w:szCs w:val="24"/>
              </w:rPr>
            </w:pPr>
            <w:r>
              <w:rPr>
                <w:rFonts w:ascii="Arial" w:hAnsi="Arial" w:cs="Arial"/>
                <w:sz w:val="24"/>
                <w:szCs w:val="24"/>
              </w:rPr>
              <w:t>III 2. f)</w:t>
            </w:r>
          </w:p>
          <w:p w14:paraId="5AF0508A" w14:textId="77777777" w:rsidR="009A40FD" w:rsidRDefault="009A40FD" w:rsidP="00D51504">
            <w:pPr>
              <w:pStyle w:val="KeinLeerraum"/>
              <w:spacing w:line="276" w:lineRule="auto"/>
              <w:rPr>
                <w:rFonts w:ascii="Arial" w:hAnsi="Arial" w:cs="Arial"/>
                <w:sz w:val="24"/>
                <w:szCs w:val="24"/>
              </w:rPr>
            </w:pPr>
            <w:r>
              <w:rPr>
                <w:rFonts w:ascii="Arial" w:hAnsi="Arial" w:cs="Arial"/>
                <w:sz w:val="24"/>
                <w:szCs w:val="24"/>
              </w:rPr>
              <w:t>IV 2. b)</w:t>
            </w:r>
          </w:p>
        </w:tc>
        <w:tc>
          <w:tcPr>
            <w:tcW w:w="5917" w:type="dxa"/>
          </w:tcPr>
          <w:p w14:paraId="504E94D3" w14:textId="77777777" w:rsidR="00ED6499" w:rsidRDefault="00ED6499" w:rsidP="00BF4F18">
            <w:pPr>
              <w:pStyle w:val="KeinLeerraum"/>
              <w:spacing w:line="360" w:lineRule="auto"/>
              <w:rPr>
                <w:rFonts w:ascii="Arial" w:hAnsi="Arial" w:cs="Arial"/>
                <w:sz w:val="24"/>
                <w:szCs w:val="24"/>
              </w:rPr>
            </w:pPr>
            <w:r>
              <w:rPr>
                <w:rFonts w:ascii="Arial" w:hAnsi="Arial" w:cs="Arial"/>
                <w:sz w:val="24"/>
                <w:szCs w:val="24"/>
              </w:rPr>
              <w:t xml:space="preserve">Lisa informiert sich in der oben aufgeführten Literatur über mögliche Komplikationen und übt die Kommunikation im Team bei benötigter Hilfe. Auch hier erhält sie regelmäßig ein Feedback nach dem </w:t>
            </w:r>
            <w:r w:rsidRPr="00ED6499">
              <w:rPr>
                <w:rFonts w:ascii="Arial" w:hAnsi="Arial" w:cs="Arial"/>
                <w:b/>
                <w:sz w:val="24"/>
                <w:szCs w:val="24"/>
              </w:rPr>
              <w:t>5-Finger-Feedback</w:t>
            </w:r>
            <w:r>
              <w:rPr>
                <w:rFonts w:ascii="Arial" w:hAnsi="Arial" w:cs="Arial"/>
                <w:sz w:val="24"/>
                <w:szCs w:val="24"/>
              </w:rPr>
              <w:t>.</w:t>
            </w:r>
          </w:p>
        </w:tc>
      </w:tr>
    </w:tbl>
    <w:p w14:paraId="11F654F9" w14:textId="77777777" w:rsidR="00D51504" w:rsidRDefault="00D51504" w:rsidP="00D51504">
      <w:pPr>
        <w:pStyle w:val="KeinLeerraum"/>
        <w:spacing w:line="360" w:lineRule="auto"/>
        <w:rPr>
          <w:rFonts w:ascii="Arial" w:hAnsi="Arial" w:cs="Arial"/>
          <w:sz w:val="24"/>
          <w:szCs w:val="24"/>
        </w:rPr>
        <w:sectPr w:rsidR="00D51504" w:rsidSect="00D51504">
          <w:pgSz w:w="16838" w:h="11906" w:orient="landscape"/>
          <w:pgMar w:top="1985" w:right="1418" w:bottom="1418" w:left="1418" w:header="709" w:footer="709" w:gutter="0"/>
          <w:cols w:space="708"/>
          <w:docGrid w:linePitch="360"/>
        </w:sectPr>
      </w:pPr>
    </w:p>
    <w:p w14:paraId="32269306" w14:textId="77777777" w:rsidR="00D51504" w:rsidRPr="00D51504" w:rsidRDefault="00D51504" w:rsidP="00D51504">
      <w:pPr>
        <w:pStyle w:val="KeinLeerraum"/>
        <w:spacing w:line="360" w:lineRule="auto"/>
        <w:rPr>
          <w:rFonts w:ascii="Arial" w:hAnsi="Arial" w:cs="Arial"/>
          <w:sz w:val="24"/>
          <w:szCs w:val="24"/>
        </w:rPr>
      </w:pPr>
    </w:p>
    <w:p w14:paraId="0CE31A5C" w14:textId="2E2899D2" w:rsidR="003148B0" w:rsidRDefault="003148B0" w:rsidP="00EA2D61">
      <w:pPr>
        <w:pStyle w:val="berschrift1"/>
        <w:numPr>
          <w:ilvl w:val="1"/>
          <w:numId w:val="1"/>
        </w:numPr>
        <w:spacing w:before="0" w:line="360" w:lineRule="auto"/>
        <w:ind w:left="709" w:hanging="709"/>
        <w:rPr>
          <w:rFonts w:ascii="Arial" w:hAnsi="Arial" w:cs="Arial"/>
          <w:b/>
          <w:color w:val="auto"/>
          <w:sz w:val="28"/>
          <w:szCs w:val="28"/>
        </w:rPr>
      </w:pPr>
      <w:bookmarkStart w:id="13" w:name="_Toc157425944"/>
      <w:r>
        <w:rPr>
          <w:rFonts w:ascii="Arial" w:hAnsi="Arial" w:cs="Arial"/>
          <w:b/>
          <w:color w:val="auto"/>
          <w:sz w:val="28"/>
          <w:szCs w:val="28"/>
        </w:rPr>
        <w:t>Vorbereitende Maßnahmen im Arbeitsbereich</w:t>
      </w:r>
      <w:bookmarkEnd w:id="13"/>
    </w:p>
    <w:p w14:paraId="5A41F0BD" w14:textId="65FD3306" w:rsidR="008B33CF" w:rsidRDefault="008B33CF" w:rsidP="008B33CF">
      <w:pPr>
        <w:pStyle w:val="KeinLeerraum"/>
        <w:spacing w:line="360" w:lineRule="auto"/>
        <w:jc w:val="both"/>
        <w:rPr>
          <w:rFonts w:ascii="Arial" w:hAnsi="Arial" w:cs="Arial"/>
          <w:sz w:val="24"/>
          <w:szCs w:val="24"/>
        </w:rPr>
      </w:pPr>
      <w:r>
        <w:rPr>
          <w:rFonts w:ascii="Arial" w:hAnsi="Arial" w:cs="Arial"/>
          <w:sz w:val="24"/>
          <w:szCs w:val="24"/>
        </w:rPr>
        <w:t xml:space="preserve">Der Termin für diese Anleitung wurde gemeinsam mit der Stationsleitung und </w:t>
      </w:r>
      <w:r w:rsidR="00301A8F">
        <w:rPr>
          <w:rFonts w:ascii="Arial" w:hAnsi="Arial" w:cs="Arial"/>
          <w:sz w:val="24"/>
          <w:szCs w:val="24"/>
        </w:rPr>
        <w:t>der Auszubildenden abgesprochen und im Wochenplan der Station vermerkt.</w:t>
      </w:r>
    </w:p>
    <w:p w14:paraId="66A1DAC3" w14:textId="2F9D3FF8" w:rsidR="008B33CF" w:rsidRDefault="008B33CF" w:rsidP="008B33CF">
      <w:pPr>
        <w:pStyle w:val="KeinLeerraum"/>
        <w:spacing w:line="360" w:lineRule="auto"/>
        <w:jc w:val="both"/>
        <w:rPr>
          <w:rFonts w:ascii="Arial" w:hAnsi="Arial" w:cs="Arial"/>
          <w:sz w:val="24"/>
          <w:szCs w:val="24"/>
        </w:rPr>
      </w:pPr>
      <w:r>
        <w:rPr>
          <w:rFonts w:ascii="Arial" w:hAnsi="Arial" w:cs="Arial"/>
          <w:sz w:val="24"/>
          <w:szCs w:val="24"/>
        </w:rPr>
        <w:t xml:space="preserve">Der Raum für das Vor- und Nachgespräch wurde vorbereitet. Dafür wurde der Tisch freigeräumt und es wurden Getränken und kleinen Snacks Im Arbeitsbereich bereitgestellt. Auch die Lernmaterialien für das Vorgespräch und die Feedbackhand wurden auf dem Tisch platziert. </w:t>
      </w:r>
      <w:r w:rsidR="00301A8F">
        <w:rPr>
          <w:rFonts w:ascii="Arial" w:hAnsi="Arial" w:cs="Arial"/>
          <w:sz w:val="24"/>
          <w:szCs w:val="24"/>
        </w:rPr>
        <w:t xml:space="preserve">Ein „Bitte nicht stören“ Schild hängt bereits an der Tür des Raumes. </w:t>
      </w:r>
      <w:bookmarkStart w:id="14" w:name="_GoBack"/>
      <w:bookmarkEnd w:id="14"/>
      <w:r>
        <w:rPr>
          <w:rFonts w:ascii="Arial" w:hAnsi="Arial" w:cs="Arial"/>
          <w:sz w:val="24"/>
          <w:szCs w:val="24"/>
        </w:rPr>
        <w:t xml:space="preserve">Die unterschiedlichen Materialien für die Anleitung, bzw. den Verbandwechsel wurden ebenfalls vorbereitet. Der Verbandwagen wurde auf Vollständigkeit überprüft und fehlende Materialien wurden aufgefüllt. Die Verbandmaterialien sowie der Verbandwagen wurden vor dem Patientenzimmer aufgestellt. Das Team ist über die bevorstehende Anleitung und die entsprechenden Gespräche informiert. Der Bereich der Praxisanleiterin wird während der Anleitung sowie dem Vor- und Nachgespräch durch </w:t>
      </w:r>
      <w:proofErr w:type="spellStart"/>
      <w:proofErr w:type="gramStart"/>
      <w:r>
        <w:rPr>
          <w:rFonts w:ascii="Arial" w:hAnsi="Arial" w:cs="Arial"/>
          <w:sz w:val="24"/>
          <w:szCs w:val="24"/>
        </w:rPr>
        <w:t>Kolleg:innen</w:t>
      </w:r>
      <w:proofErr w:type="spellEnd"/>
      <w:proofErr w:type="gramEnd"/>
      <w:r>
        <w:rPr>
          <w:rFonts w:ascii="Arial" w:hAnsi="Arial" w:cs="Arial"/>
          <w:sz w:val="24"/>
          <w:szCs w:val="24"/>
        </w:rPr>
        <w:t xml:space="preserve"> betreut. Eine kurze Übergabe hat entsprechend stattgefunden.</w:t>
      </w:r>
    </w:p>
    <w:p w14:paraId="07D6A8F2" w14:textId="77777777" w:rsidR="008B33CF" w:rsidRPr="008B33CF" w:rsidRDefault="008B33CF" w:rsidP="008B33CF">
      <w:pPr>
        <w:pStyle w:val="KeinLeerraum"/>
        <w:rPr>
          <w:rFonts w:ascii="Arial" w:hAnsi="Arial" w:cs="Arial"/>
          <w:sz w:val="24"/>
          <w:szCs w:val="24"/>
        </w:rPr>
      </w:pPr>
    </w:p>
    <w:p w14:paraId="7F76F257" w14:textId="77777777" w:rsidR="003148B0" w:rsidRDefault="003148B0" w:rsidP="00EA2D61">
      <w:pPr>
        <w:pStyle w:val="berschrift1"/>
        <w:numPr>
          <w:ilvl w:val="1"/>
          <w:numId w:val="1"/>
        </w:numPr>
        <w:spacing w:before="0" w:line="360" w:lineRule="auto"/>
        <w:ind w:left="0" w:firstLine="0"/>
        <w:rPr>
          <w:rFonts w:ascii="Arial" w:hAnsi="Arial" w:cs="Arial"/>
          <w:b/>
          <w:color w:val="auto"/>
          <w:sz w:val="28"/>
          <w:szCs w:val="28"/>
        </w:rPr>
      </w:pPr>
      <w:bookmarkStart w:id="15" w:name="_Toc157425945"/>
      <w:r>
        <w:rPr>
          <w:rFonts w:ascii="Arial" w:hAnsi="Arial" w:cs="Arial"/>
          <w:b/>
          <w:color w:val="auto"/>
          <w:sz w:val="28"/>
          <w:szCs w:val="28"/>
        </w:rPr>
        <w:t>Vorgespräch</w:t>
      </w:r>
      <w:bookmarkEnd w:id="15"/>
    </w:p>
    <w:p w14:paraId="113BF948" w14:textId="77777777" w:rsidR="00E96A99" w:rsidRDefault="002301CB" w:rsidP="00E96A99">
      <w:pPr>
        <w:pStyle w:val="KeinLeerraum"/>
        <w:spacing w:line="360" w:lineRule="auto"/>
        <w:jc w:val="both"/>
        <w:rPr>
          <w:rFonts w:ascii="Arial" w:hAnsi="Arial" w:cs="Arial"/>
          <w:sz w:val="24"/>
        </w:rPr>
      </w:pPr>
      <w:r>
        <w:rPr>
          <w:rFonts w:ascii="Arial" w:hAnsi="Arial" w:cs="Arial"/>
          <w:sz w:val="24"/>
        </w:rPr>
        <w:t>Für das Vorgespräch wurde bereits der Besprechungsraum auf der Nachbarstation ausgewählt. Das Team der Station, auf der die heutige Anleitung stattfindet</w:t>
      </w:r>
      <w:r w:rsidR="000B155E">
        <w:rPr>
          <w:rFonts w:ascii="Arial" w:hAnsi="Arial" w:cs="Arial"/>
          <w:sz w:val="24"/>
        </w:rPr>
        <w:t>,</w:t>
      </w:r>
      <w:r>
        <w:rPr>
          <w:rFonts w:ascii="Arial" w:hAnsi="Arial" w:cs="Arial"/>
          <w:sz w:val="24"/>
        </w:rPr>
        <w:t xml:space="preserve"> ist zum einen über die Anleitung und zum anderen über den Ablauf </w:t>
      </w:r>
      <w:r w:rsidR="00E96A99">
        <w:rPr>
          <w:rFonts w:ascii="Arial" w:hAnsi="Arial" w:cs="Arial"/>
          <w:sz w:val="24"/>
        </w:rPr>
        <w:t xml:space="preserve">des Anleitungstages </w:t>
      </w:r>
      <w:r>
        <w:rPr>
          <w:rFonts w:ascii="Arial" w:hAnsi="Arial" w:cs="Arial"/>
          <w:sz w:val="24"/>
        </w:rPr>
        <w:t>informiert</w:t>
      </w:r>
      <w:r w:rsidR="00E96A99">
        <w:rPr>
          <w:rFonts w:ascii="Arial" w:hAnsi="Arial" w:cs="Arial"/>
          <w:sz w:val="24"/>
        </w:rPr>
        <w:t xml:space="preserve">. Der Besprechungsraum wird mit einem </w:t>
      </w:r>
      <w:r w:rsidR="00693CED">
        <w:rPr>
          <w:rFonts w:ascii="Arial" w:hAnsi="Arial" w:cs="Arial"/>
          <w:sz w:val="24"/>
        </w:rPr>
        <w:t>Hinweiss</w:t>
      </w:r>
      <w:r w:rsidR="00E96A99">
        <w:rPr>
          <w:rFonts w:ascii="Arial" w:hAnsi="Arial" w:cs="Arial"/>
          <w:sz w:val="24"/>
        </w:rPr>
        <w:t>child versehen, das verdeutlicht, dass in dem Raum ein Gespräch stattfindet</w:t>
      </w:r>
      <w:r w:rsidR="00693CED">
        <w:rPr>
          <w:rFonts w:ascii="Arial" w:hAnsi="Arial" w:cs="Arial"/>
          <w:sz w:val="24"/>
        </w:rPr>
        <w:t xml:space="preserve"> und dass dieses ungestört durchgeführt werden soll. Im Raum stehen </w:t>
      </w:r>
      <w:r w:rsidR="00E96A99">
        <w:rPr>
          <w:rFonts w:ascii="Arial" w:hAnsi="Arial" w:cs="Arial"/>
          <w:sz w:val="24"/>
        </w:rPr>
        <w:t xml:space="preserve">Getränke für das Gespräch bereit, sowie die benötigten </w:t>
      </w:r>
      <w:r w:rsidR="00693CED">
        <w:rPr>
          <w:rFonts w:ascii="Arial" w:hAnsi="Arial" w:cs="Arial"/>
          <w:sz w:val="24"/>
        </w:rPr>
        <w:t>(Lern-)</w:t>
      </w:r>
      <w:r w:rsidR="00E96A99">
        <w:rPr>
          <w:rFonts w:ascii="Arial" w:hAnsi="Arial" w:cs="Arial"/>
          <w:sz w:val="24"/>
        </w:rPr>
        <w:t xml:space="preserve">Materialien für die Anleitung. </w:t>
      </w:r>
    </w:p>
    <w:p w14:paraId="44D6F46E" w14:textId="77777777" w:rsidR="00E96A99" w:rsidRDefault="00E96A99" w:rsidP="007430DE">
      <w:pPr>
        <w:pStyle w:val="KeinLeerraum"/>
        <w:spacing w:line="360" w:lineRule="auto"/>
        <w:jc w:val="both"/>
        <w:rPr>
          <w:rFonts w:ascii="Arial" w:hAnsi="Arial" w:cs="Arial"/>
          <w:sz w:val="24"/>
        </w:rPr>
      </w:pPr>
      <w:r>
        <w:rPr>
          <w:rFonts w:ascii="Arial" w:hAnsi="Arial" w:cs="Arial"/>
          <w:sz w:val="24"/>
        </w:rPr>
        <w:t xml:space="preserve">Im Vorgespräch werden die eventuell noch vorhandenen Fragen der Auszubildenden geklärt. Die Auszubildende soll wie besprochen den Ablauf des aseptischen Verbandwechsels erläutern und anhand </w:t>
      </w:r>
      <w:r w:rsidR="001E0144">
        <w:rPr>
          <w:rFonts w:ascii="Arial" w:hAnsi="Arial" w:cs="Arial"/>
          <w:sz w:val="24"/>
        </w:rPr>
        <w:t xml:space="preserve">des Fehlersuchbildes </w:t>
      </w:r>
      <w:r w:rsidR="00693CED">
        <w:rPr>
          <w:rFonts w:ascii="Arial" w:hAnsi="Arial" w:cs="Arial"/>
          <w:sz w:val="24"/>
        </w:rPr>
        <w:t>erklären</w:t>
      </w:r>
      <w:r>
        <w:rPr>
          <w:rFonts w:ascii="Arial" w:hAnsi="Arial" w:cs="Arial"/>
          <w:sz w:val="24"/>
        </w:rPr>
        <w:t>, welche Materialien für welchen Schritt benötigt werden.</w:t>
      </w:r>
      <w:r w:rsidR="007B39B6">
        <w:rPr>
          <w:rFonts w:ascii="Arial" w:hAnsi="Arial" w:cs="Arial"/>
          <w:sz w:val="24"/>
        </w:rPr>
        <w:t xml:space="preserve"> </w:t>
      </w:r>
      <w:r w:rsidR="00693CED">
        <w:rPr>
          <w:rFonts w:ascii="Arial" w:hAnsi="Arial" w:cs="Arial"/>
          <w:sz w:val="24"/>
        </w:rPr>
        <w:t xml:space="preserve">Auch die Materialien, die für den Verbandwechsel nicht benötigt werden, soll Lisa benennen können. </w:t>
      </w:r>
      <w:r w:rsidR="007B39B6">
        <w:rPr>
          <w:rFonts w:ascii="Arial" w:hAnsi="Arial" w:cs="Arial"/>
          <w:sz w:val="24"/>
        </w:rPr>
        <w:t xml:space="preserve">Danach wird gemeinsam besprochen, worauf im Besonderen geachtet werden sollte. Hier ist die Desinfektion des Wundgebietes ebenso wie die hygienische Händedesinfektion </w:t>
      </w:r>
      <w:r w:rsidR="001E0144">
        <w:rPr>
          <w:rFonts w:ascii="Arial" w:hAnsi="Arial" w:cs="Arial"/>
          <w:sz w:val="24"/>
        </w:rPr>
        <w:t xml:space="preserve">und die Kommunikation mit dem Patienten </w:t>
      </w:r>
      <w:r w:rsidR="007B39B6">
        <w:rPr>
          <w:rFonts w:ascii="Arial" w:hAnsi="Arial" w:cs="Arial"/>
          <w:sz w:val="24"/>
        </w:rPr>
        <w:t xml:space="preserve">hervorzuheben. </w:t>
      </w:r>
      <w:r w:rsidR="00693CED">
        <w:rPr>
          <w:rFonts w:ascii="Arial" w:hAnsi="Arial" w:cs="Arial"/>
          <w:sz w:val="24"/>
        </w:rPr>
        <w:lastRenderedPageBreak/>
        <w:t>Auch Fragen der Anzuleitenden werden beantwortet und auf diese wird eingegangen.</w:t>
      </w:r>
    </w:p>
    <w:p w14:paraId="056BFF6C" w14:textId="77777777" w:rsidR="00E96A99" w:rsidRPr="002301CB" w:rsidRDefault="00E96A99" w:rsidP="007430DE">
      <w:pPr>
        <w:pStyle w:val="KeinLeerraum"/>
        <w:spacing w:line="360" w:lineRule="auto"/>
        <w:jc w:val="both"/>
        <w:rPr>
          <w:rFonts w:ascii="Arial" w:hAnsi="Arial" w:cs="Arial"/>
          <w:sz w:val="24"/>
        </w:rPr>
      </w:pPr>
    </w:p>
    <w:p w14:paraId="1B329573" w14:textId="77777777" w:rsidR="003148B0" w:rsidRDefault="003148B0" w:rsidP="007430DE">
      <w:pPr>
        <w:pStyle w:val="berschrift1"/>
        <w:numPr>
          <w:ilvl w:val="1"/>
          <w:numId w:val="1"/>
        </w:numPr>
        <w:spacing w:before="0" w:line="360" w:lineRule="auto"/>
        <w:ind w:left="0" w:firstLine="0"/>
        <w:rPr>
          <w:rFonts w:ascii="Arial" w:hAnsi="Arial" w:cs="Arial"/>
          <w:b/>
          <w:color w:val="auto"/>
          <w:sz w:val="28"/>
          <w:szCs w:val="28"/>
        </w:rPr>
      </w:pPr>
      <w:bookmarkStart w:id="16" w:name="_Toc157425946"/>
      <w:r>
        <w:rPr>
          <w:rFonts w:ascii="Arial" w:hAnsi="Arial" w:cs="Arial"/>
          <w:b/>
          <w:color w:val="auto"/>
          <w:sz w:val="28"/>
          <w:szCs w:val="28"/>
        </w:rPr>
        <w:t>Durchführung</w:t>
      </w:r>
      <w:r w:rsidR="00ED3E22">
        <w:rPr>
          <w:rFonts w:ascii="Arial" w:hAnsi="Arial" w:cs="Arial"/>
          <w:b/>
          <w:color w:val="auto"/>
          <w:sz w:val="28"/>
          <w:szCs w:val="28"/>
        </w:rPr>
        <w:t xml:space="preserve"> der Anleitung</w:t>
      </w:r>
      <w:bookmarkEnd w:id="16"/>
    </w:p>
    <w:p w14:paraId="7E9C0DA1" w14:textId="77777777" w:rsidR="0050328F" w:rsidRDefault="00773058" w:rsidP="00773058">
      <w:pPr>
        <w:pStyle w:val="KeinLeerraum"/>
        <w:spacing w:line="360" w:lineRule="auto"/>
        <w:jc w:val="both"/>
        <w:rPr>
          <w:rFonts w:ascii="Arial" w:hAnsi="Arial" w:cs="Arial"/>
          <w:sz w:val="24"/>
        </w:rPr>
      </w:pPr>
      <w:r w:rsidRPr="00773058">
        <w:rPr>
          <w:rFonts w:ascii="Arial" w:hAnsi="Arial" w:cs="Arial"/>
          <w:sz w:val="24"/>
        </w:rPr>
        <w:t xml:space="preserve">Gemeinsam </w:t>
      </w:r>
      <w:r>
        <w:rPr>
          <w:rFonts w:ascii="Arial" w:hAnsi="Arial" w:cs="Arial"/>
          <w:sz w:val="24"/>
        </w:rPr>
        <w:t>gehen die Anzuleitende und die Praxisanleiterin nach dem Vorgespräch in das Patientenzimmer. Der Verbandwagen und das vorbereitete Material werden mitgenommen. Während er Vorbereitung des Materials werden noch einmal alle Schritte des Verbandwechsel</w:t>
      </w:r>
      <w:r w:rsidR="00770AE3">
        <w:rPr>
          <w:rFonts w:ascii="Arial" w:hAnsi="Arial" w:cs="Arial"/>
          <w:sz w:val="24"/>
        </w:rPr>
        <w:t>s</w:t>
      </w:r>
      <w:r>
        <w:rPr>
          <w:rFonts w:ascii="Arial" w:hAnsi="Arial" w:cs="Arial"/>
          <w:sz w:val="24"/>
        </w:rPr>
        <w:t xml:space="preserve"> besprochen. Nachdem die Vorbereitungen am Bettplatz des Patienten getroffen wurden, wird der aseptische Verbandwechsel durch die Praxisanleiterin</w:t>
      </w:r>
      <w:r w:rsidR="00BF4F18">
        <w:rPr>
          <w:rFonts w:ascii="Arial" w:hAnsi="Arial" w:cs="Arial"/>
          <w:sz w:val="24"/>
        </w:rPr>
        <w:t xml:space="preserve"> in Form einer Demonstration</w:t>
      </w:r>
      <w:r>
        <w:rPr>
          <w:rFonts w:ascii="Arial" w:hAnsi="Arial" w:cs="Arial"/>
          <w:sz w:val="24"/>
        </w:rPr>
        <w:t xml:space="preserve"> durchgeführt – jeder Schritt wird dabei ausführlich erklärt und auf Fragen der Anzuleitenden und des Patienten wird dabei eingegangen. </w:t>
      </w:r>
      <w:r w:rsidR="00BF4F18">
        <w:rPr>
          <w:rFonts w:ascii="Arial" w:hAnsi="Arial" w:cs="Arial"/>
          <w:sz w:val="24"/>
        </w:rPr>
        <w:t xml:space="preserve">Die Anzuleitenden wirkt im Rahmen dieser Demonstration nicht aktiv an der pflegerischen Handlung mit. </w:t>
      </w:r>
      <w:r>
        <w:rPr>
          <w:rFonts w:ascii="Arial" w:hAnsi="Arial" w:cs="Arial"/>
          <w:sz w:val="24"/>
        </w:rPr>
        <w:t xml:space="preserve">Währenddessen erfüllt die Auszubildende ihren Beobachtungsauftrag und notiert die Ergebnisse. Im Anschluss daran </w:t>
      </w:r>
      <w:r w:rsidR="002B05B5">
        <w:rPr>
          <w:rFonts w:ascii="Arial" w:hAnsi="Arial" w:cs="Arial"/>
          <w:sz w:val="24"/>
        </w:rPr>
        <w:t>kann Lisa einen aseptischen Verbandwechsel bei einem anderen Patienten</w:t>
      </w:r>
      <w:r w:rsidR="00BF4F18">
        <w:rPr>
          <w:rFonts w:ascii="Arial" w:hAnsi="Arial" w:cs="Arial"/>
          <w:sz w:val="24"/>
        </w:rPr>
        <w:t xml:space="preserve"> im partnerschaftlichen Modell, gemeinsam mit der</w:t>
      </w:r>
      <w:r w:rsidR="002B05B5">
        <w:rPr>
          <w:rFonts w:ascii="Arial" w:hAnsi="Arial" w:cs="Arial"/>
          <w:sz w:val="24"/>
        </w:rPr>
        <w:t xml:space="preserve"> </w:t>
      </w:r>
      <w:r w:rsidR="0050328F">
        <w:rPr>
          <w:rFonts w:ascii="Arial" w:hAnsi="Arial" w:cs="Arial"/>
          <w:sz w:val="24"/>
        </w:rPr>
        <w:t>Praxisanleiterin</w:t>
      </w:r>
      <w:r w:rsidR="00BF4F18">
        <w:rPr>
          <w:rFonts w:ascii="Arial" w:hAnsi="Arial" w:cs="Arial"/>
          <w:sz w:val="24"/>
        </w:rPr>
        <w:t>,</w:t>
      </w:r>
      <w:r w:rsidR="002B05B5">
        <w:rPr>
          <w:rFonts w:ascii="Arial" w:hAnsi="Arial" w:cs="Arial"/>
          <w:sz w:val="24"/>
        </w:rPr>
        <w:t xml:space="preserve"> durchführen. </w:t>
      </w:r>
      <w:r w:rsidR="0050328F">
        <w:rPr>
          <w:rFonts w:ascii="Arial" w:hAnsi="Arial" w:cs="Arial"/>
          <w:sz w:val="24"/>
        </w:rPr>
        <w:t>Lisa erklärt</w:t>
      </w:r>
      <w:r w:rsidR="00BF4F18">
        <w:rPr>
          <w:rFonts w:ascii="Arial" w:hAnsi="Arial" w:cs="Arial"/>
          <w:sz w:val="24"/>
        </w:rPr>
        <w:t xml:space="preserve"> dabei</w:t>
      </w:r>
      <w:r w:rsidR="0050328F">
        <w:rPr>
          <w:rFonts w:ascii="Arial" w:hAnsi="Arial" w:cs="Arial"/>
          <w:sz w:val="24"/>
        </w:rPr>
        <w:t xml:space="preserve"> </w:t>
      </w:r>
      <w:r w:rsidR="00770AE3">
        <w:rPr>
          <w:rFonts w:ascii="Arial" w:hAnsi="Arial" w:cs="Arial"/>
          <w:sz w:val="24"/>
        </w:rPr>
        <w:t xml:space="preserve">ebenfalls </w:t>
      </w:r>
      <w:r w:rsidR="0050328F">
        <w:rPr>
          <w:rFonts w:ascii="Arial" w:hAnsi="Arial" w:cs="Arial"/>
          <w:sz w:val="24"/>
        </w:rPr>
        <w:t>alle Schritte und die Praxisanleiterin kann die Auszubildende begleiten und auf ihre Fragen und den Handlungsablauf eingehen. Hierbei kann immer wieder mit Lisa ins Gespräch gegangen werden, um die Tätigkeit einzuüben, den Handlungsablauf zu verinnerlichen</w:t>
      </w:r>
      <w:r w:rsidR="00BF4F18">
        <w:rPr>
          <w:rFonts w:ascii="Arial" w:hAnsi="Arial" w:cs="Arial"/>
          <w:sz w:val="24"/>
        </w:rPr>
        <w:t xml:space="preserve">, damit </w:t>
      </w:r>
      <w:r w:rsidR="0050328F">
        <w:rPr>
          <w:rFonts w:ascii="Arial" w:hAnsi="Arial" w:cs="Arial"/>
          <w:sz w:val="24"/>
        </w:rPr>
        <w:t xml:space="preserve">Lisa eine Routine beim Verbandwechsel erlangt. Lisa kann nun kleinere Verbandwechsel selbstständig durchführen. Lisa wird in den gesamten Prozess </w:t>
      </w:r>
      <w:r w:rsidR="00BF4F18">
        <w:rPr>
          <w:rFonts w:ascii="Arial" w:hAnsi="Arial" w:cs="Arial"/>
          <w:sz w:val="24"/>
        </w:rPr>
        <w:t xml:space="preserve">der Anleitung </w:t>
      </w:r>
      <w:r w:rsidR="0050328F">
        <w:rPr>
          <w:rFonts w:ascii="Arial" w:hAnsi="Arial" w:cs="Arial"/>
          <w:sz w:val="24"/>
        </w:rPr>
        <w:t xml:space="preserve">eingebunden und </w:t>
      </w:r>
      <w:r w:rsidR="00BF4F18">
        <w:rPr>
          <w:rFonts w:ascii="Arial" w:hAnsi="Arial" w:cs="Arial"/>
          <w:sz w:val="24"/>
        </w:rPr>
        <w:t>k</w:t>
      </w:r>
      <w:r w:rsidR="0050328F">
        <w:rPr>
          <w:rFonts w:ascii="Arial" w:hAnsi="Arial" w:cs="Arial"/>
          <w:sz w:val="24"/>
        </w:rPr>
        <w:t>ontinuierlich dazu motiviert, sich in die Planung und Durchführung der Anleitung einzubringen. Im Anschluss findet das Nachgespräch statt.</w:t>
      </w:r>
    </w:p>
    <w:p w14:paraId="43C3C3D0" w14:textId="77777777" w:rsidR="00773058" w:rsidRPr="00773058" w:rsidRDefault="00773058" w:rsidP="00773058">
      <w:pPr>
        <w:pStyle w:val="KeinLeerraum"/>
        <w:spacing w:line="360" w:lineRule="auto"/>
        <w:jc w:val="both"/>
        <w:rPr>
          <w:rFonts w:ascii="Arial" w:hAnsi="Arial" w:cs="Arial"/>
          <w:sz w:val="24"/>
        </w:rPr>
      </w:pPr>
    </w:p>
    <w:p w14:paraId="483BD2CF" w14:textId="77777777" w:rsidR="0087161F" w:rsidRPr="0087161F" w:rsidRDefault="003148B0" w:rsidP="007430DE">
      <w:pPr>
        <w:pStyle w:val="berschrift1"/>
        <w:numPr>
          <w:ilvl w:val="1"/>
          <w:numId w:val="1"/>
        </w:numPr>
        <w:spacing w:before="0" w:line="360" w:lineRule="auto"/>
        <w:ind w:left="0" w:firstLine="0"/>
        <w:rPr>
          <w:rFonts w:ascii="Arial" w:hAnsi="Arial" w:cs="Arial"/>
          <w:b/>
          <w:color w:val="auto"/>
          <w:sz w:val="28"/>
          <w:szCs w:val="28"/>
        </w:rPr>
      </w:pPr>
      <w:bookmarkStart w:id="17" w:name="_Toc157425947"/>
      <w:r>
        <w:rPr>
          <w:rFonts w:ascii="Arial" w:hAnsi="Arial" w:cs="Arial"/>
          <w:b/>
          <w:color w:val="auto"/>
          <w:sz w:val="28"/>
          <w:szCs w:val="28"/>
        </w:rPr>
        <w:t>Nachgespräch</w:t>
      </w:r>
      <w:bookmarkEnd w:id="17"/>
    </w:p>
    <w:p w14:paraId="3A133DA5" w14:textId="77777777" w:rsidR="0087161F" w:rsidRDefault="007B39B6" w:rsidP="007430DE">
      <w:pPr>
        <w:spacing w:after="0" w:line="360" w:lineRule="auto"/>
        <w:jc w:val="both"/>
        <w:rPr>
          <w:rFonts w:ascii="Arial" w:hAnsi="Arial" w:cs="Arial"/>
          <w:sz w:val="24"/>
        </w:rPr>
      </w:pPr>
      <w:r>
        <w:rPr>
          <w:rFonts w:ascii="Arial" w:hAnsi="Arial" w:cs="Arial"/>
          <w:sz w:val="24"/>
        </w:rPr>
        <w:t>Auch das Nachgespräch findet im Besprechungsraum der benachbarten Station statt. Für dieses Gespräch wird erneut ein Türschild angebracht, das darum bittet nicht gestört zu werden.</w:t>
      </w:r>
    </w:p>
    <w:p w14:paraId="0F30B2BE" w14:textId="77777777" w:rsidR="007B39B6" w:rsidRDefault="007B39B6" w:rsidP="007430DE">
      <w:pPr>
        <w:spacing w:after="0" w:line="360" w:lineRule="auto"/>
        <w:jc w:val="both"/>
        <w:rPr>
          <w:rFonts w:ascii="Arial" w:hAnsi="Arial" w:cs="Arial"/>
          <w:sz w:val="24"/>
        </w:rPr>
      </w:pPr>
      <w:r>
        <w:rPr>
          <w:rFonts w:ascii="Arial" w:hAnsi="Arial" w:cs="Arial"/>
          <w:sz w:val="24"/>
        </w:rPr>
        <w:t>Die ruhige Atmosphäre im Raum wird genutzt, damit die Auszubildende eine Selbsteinschätzung der Anleitung abgeben kann</w:t>
      </w:r>
      <w:r w:rsidR="0050328F">
        <w:rPr>
          <w:rFonts w:ascii="Arial" w:hAnsi="Arial" w:cs="Arial"/>
          <w:sz w:val="24"/>
        </w:rPr>
        <w:t xml:space="preserve"> – sie soll sich ebenfalls reflektieren</w:t>
      </w:r>
      <w:r>
        <w:rPr>
          <w:rFonts w:ascii="Arial" w:hAnsi="Arial" w:cs="Arial"/>
          <w:sz w:val="24"/>
        </w:rPr>
        <w:t>.</w:t>
      </w:r>
      <w:r w:rsidR="00C12475">
        <w:rPr>
          <w:rFonts w:ascii="Arial" w:hAnsi="Arial" w:cs="Arial"/>
          <w:sz w:val="24"/>
        </w:rPr>
        <w:t xml:space="preserve"> Die Auszubildende Lisa bewertet sich im Zuge dessen als sehr souverän </w:t>
      </w:r>
      <w:r w:rsidR="00C12475">
        <w:rPr>
          <w:rFonts w:ascii="Arial" w:hAnsi="Arial" w:cs="Arial"/>
          <w:sz w:val="24"/>
        </w:rPr>
        <w:lastRenderedPageBreak/>
        <w:t>und freundlich im Umgang mit dem Patienten. Sie gibt an, dass sie alle Schritte dem Patienten ausführlich angekündigt und erklärt hat und auf seine Fragen eingehen konnte. Lisa teilt im Rahmen ihrer Selbsteinschätzung mit, dass sie den Verbandwechsel gut durchgeführt hat</w:t>
      </w:r>
      <w:r w:rsidR="0050328F">
        <w:rPr>
          <w:rFonts w:ascii="Arial" w:hAnsi="Arial" w:cs="Arial"/>
          <w:sz w:val="24"/>
        </w:rPr>
        <w:t>, selber aber merkt, dass sie sich bei manchen Inhalten noch sehr unsicher ist</w:t>
      </w:r>
      <w:r w:rsidR="00C12475">
        <w:rPr>
          <w:rFonts w:ascii="Arial" w:hAnsi="Arial" w:cs="Arial"/>
          <w:sz w:val="24"/>
        </w:rPr>
        <w:t xml:space="preserve">. Sie erklärt, dass sie </w:t>
      </w:r>
      <w:r w:rsidR="0050328F">
        <w:rPr>
          <w:rFonts w:ascii="Arial" w:hAnsi="Arial" w:cs="Arial"/>
          <w:sz w:val="24"/>
        </w:rPr>
        <w:t>sich noch einmal die Zeit nehmen möchte, um sich genauer mit dem Ablauf und dem theoretischen Wissen auseinander</w:t>
      </w:r>
      <w:r w:rsidR="00770AE3">
        <w:rPr>
          <w:rFonts w:ascii="Arial" w:hAnsi="Arial" w:cs="Arial"/>
          <w:sz w:val="24"/>
        </w:rPr>
        <w:t>zusetzen. Lisa</w:t>
      </w:r>
      <w:r w:rsidR="00C12475">
        <w:rPr>
          <w:rFonts w:ascii="Arial" w:hAnsi="Arial" w:cs="Arial"/>
          <w:sz w:val="24"/>
        </w:rPr>
        <w:t xml:space="preserve"> bittet darum, dass </w:t>
      </w:r>
      <w:r w:rsidR="0050328F">
        <w:rPr>
          <w:rFonts w:ascii="Arial" w:hAnsi="Arial" w:cs="Arial"/>
          <w:sz w:val="24"/>
        </w:rPr>
        <w:t>die Praxisanleitenden</w:t>
      </w:r>
      <w:r w:rsidR="00C12475">
        <w:rPr>
          <w:rFonts w:ascii="Arial" w:hAnsi="Arial" w:cs="Arial"/>
          <w:sz w:val="24"/>
        </w:rPr>
        <w:t xml:space="preserve"> ihr noch einmal dabei zu sehe</w:t>
      </w:r>
      <w:r w:rsidR="0050328F">
        <w:rPr>
          <w:rFonts w:ascii="Arial" w:hAnsi="Arial" w:cs="Arial"/>
          <w:sz w:val="24"/>
        </w:rPr>
        <w:t>n</w:t>
      </w:r>
      <w:r w:rsidR="00C12475">
        <w:rPr>
          <w:rFonts w:ascii="Arial" w:hAnsi="Arial" w:cs="Arial"/>
          <w:sz w:val="24"/>
        </w:rPr>
        <w:t xml:space="preserve"> und ihr </w:t>
      </w:r>
      <w:r w:rsidR="0050328F">
        <w:rPr>
          <w:rFonts w:ascii="Arial" w:hAnsi="Arial" w:cs="Arial"/>
          <w:sz w:val="24"/>
        </w:rPr>
        <w:t>ein Feedback</w:t>
      </w:r>
      <w:r w:rsidR="00C12475">
        <w:rPr>
          <w:rFonts w:ascii="Arial" w:hAnsi="Arial" w:cs="Arial"/>
          <w:sz w:val="24"/>
        </w:rPr>
        <w:t xml:space="preserve"> gebe</w:t>
      </w:r>
      <w:r w:rsidR="0050328F">
        <w:rPr>
          <w:rFonts w:ascii="Arial" w:hAnsi="Arial" w:cs="Arial"/>
          <w:sz w:val="24"/>
        </w:rPr>
        <w:t>n</w:t>
      </w:r>
      <w:r w:rsidR="00C12475">
        <w:rPr>
          <w:rFonts w:ascii="Arial" w:hAnsi="Arial" w:cs="Arial"/>
          <w:sz w:val="24"/>
        </w:rPr>
        <w:t>, wenn sie den nächsten Verbandwechsel durchführt</w:t>
      </w:r>
      <w:r w:rsidR="0050328F">
        <w:rPr>
          <w:rFonts w:ascii="Arial" w:hAnsi="Arial" w:cs="Arial"/>
          <w:sz w:val="24"/>
        </w:rPr>
        <w:t xml:space="preserve"> und inwiefern sich ihre Sicherheit und die Kommunikation mit dem Patienten entwickelt hat.</w:t>
      </w:r>
      <w:r w:rsidR="00770AE3">
        <w:rPr>
          <w:rFonts w:ascii="Arial" w:hAnsi="Arial" w:cs="Arial"/>
          <w:sz w:val="24"/>
        </w:rPr>
        <w:t xml:space="preserve"> Im Rahmen des Nachgesprächs erhält Lisa ein Feedback durch die Praxisanleiterin, indem auf die Kompetenzen, die vereinbarten Ziele und die Durchführung der pflegerischen Tätigkeit eingegangen wird. </w:t>
      </w:r>
    </w:p>
    <w:p w14:paraId="5A45E7A8" w14:textId="77777777" w:rsidR="0087161F" w:rsidRDefault="0087161F" w:rsidP="005A636D">
      <w:pPr>
        <w:spacing w:after="0"/>
      </w:pPr>
    </w:p>
    <w:p w14:paraId="46D5008E" w14:textId="77777777" w:rsidR="0087161F" w:rsidRPr="0087161F" w:rsidRDefault="0087161F" w:rsidP="0050328F">
      <w:pPr>
        <w:pStyle w:val="berschrift1"/>
        <w:numPr>
          <w:ilvl w:val="0"/>
          <w:numId w:val="1"/>
        </w:numPr>
        <w:spacing w:line="360" w:lineRule="auto"/>
        <w:ind w:left="0" w:firstLine="0"/>
        <w:rPr>
          <w:rFonts w:ascii="Arial" w:hAnsi="Arial" w:cs="Arial"/>
          <w:b/>
          <w:color w:val="auto"/>
          <w:sz w:val="28"/>
        </w:rPr>
      </w:pPr>
      <w:bookmarkStart w:id="18" w:name="_Toc157425948"/>
      <w:r w:rsidRPr="0087161F">
        <w:rPr>
          <w:rFonts w:ascii="Arial" w:hAnsi="Arial" w:cs="Arial"/>
          <w:b/>
          <w:color w:val="auto"/>
          <w:sz w:val="28"/>
        </w:rPr>
        <w:t>Fazit</w:t>
      </w:r>
      <w:bookmarkEnd w:id="18"/>
    </w:p>
    <w:p w14:paraId="74833055" w14:textId="77777777" w:rsidR="00670CA8" w:rsidRDefault="0050328F" w:rsidP="00780C17">
      <w:pPr>
        <w:spacing w:after="0" w:line="360" w:lineRule="auto"/>
        <w:jc w:val="both"/>
        <w:rPr>
          <w:rFonts w:ascii="Arial" w:hAnsi="Arial" w:cs="Arial"/>
          <w:sz w:val="24"/>
        </w:rPr>
      </w:pPr>
      <w:r>
        <w:rPr>
          <w:rFonts w:ascii="Arial" w:hAnsi="Arial" w:cs="Arial"/>
          <w:sz w:val="24"/>
        </w:rPr>
        <w:t xml:space="preserve">Die Anleitung </w:t>
      </w:r>
      <w:r w:rsidR="00770AE3">
        <w:rPr>
          <w:rFonts w:ascii="Arial" w:hAnsi="Arial" w:cs="Arial"/>
          <w:sz w:val="24"/>
        </w:rPr>
        <w:t xml:space="preserve">in Bezug auf den aseptischen Verbandwechsel bei Herrn Müller </w:t>
      </w:r>
      <w:r>
        <w:rPr>
          <w:rFonts w:ascii="Arial" w:hAnsi="Arial" w:cs="Arial"/>
          <w:sz w:val="24"/>
        </w:rPr>
        <w:t xml:space="preserve">ist sehr gut gelungen und die gesetzten Ziele für diese Anleitung konnten größtenteils erreicht werden. Auch die Vorbereitung dieser Anleitung waren umfänglich und konnten zu einer gelingenden Praxisanleitung beitragen. </w:t>
      </w:r>
      <w:r w:rsidR="00770AE3">
        <w:rPr>
          <w:rFonts w:ascii="Arial" w:hAnsi="Arial" w:cs="Arial"/>
          <w:sz w:val="24"/>
        </w:rPr>
        <w:t xml:space="preserve">Das </w:t>
      </w:r>
      <w:r w:rsidR="00670CA8">
        <w:rPr>
          <w:rFonts w:ascii="Arial" w:hAnsi="Arial" w:cs="Arial"/>
          <w:sz w:val="24"/>
        </w:rPr>
        <w:t>Vor</w:t>
      </w:r>
      <w:r w:rsidR="00770AE3">
        <w:rPr>
          <w:rFonts w:ascii="Arial" w:hAnsi="Arial" w:cs="Arial"/>
          <w:sz w:val="24"/>
        </w:rPr>
        <w:t xml:space="preserve">gespräch sowie die Anleitung haben dazu beigetragen, Lisa theoretisches und praktisches Wissen in Bezug auf den aseptischen Verbandwechsel und die allgemeine Wundversorgung </w:t>
      </w:r>
      <w:r w:rsidR="00670CA8">
        <w:rPr>
          <w:rFonts w:ascii="Arial" w:hAnsi="Arial" w:cs="Arial"/>
          <w:sz w:val="24"/>
        </w:rPr>
        <w:t>zu vertiefen. Das Nachgespräch hatte zum Ziel, die Anzuleitende dazu zu motivieren, sich erneut mit dem Thema, aber auch mit der Reflexion und der eigenen Einschätzung ihrer Leistung auseinanderzusetzen. Das Geben und Entgegennehmen von Feedback mithilfe des 5-Finger-Feedbacks ist hier ein zentraler Baustein neben der Reflexion von vorhandenem und fehlenden Wissen.</w:t>
      </w:r>
    </w:p>
    <w:p w14:paraId="67E22A88" w14:textId="77777777" w:rsidR="0087161F" w:rsidRDefault="0050328F" w:rsidP="00780C17">
      <w:pPr>
        <w:spacing w:after="0" w:line="360" w:lineRule="auto"/>
        <w:jc w:val="both"/>
        <w:rPr>
          <w:rFonts w:ascii="Arial" w:hAnsi="Arial" w:cs="Arial"/>
          <w:sz w:val="24"/>
          <w:szCs w:val="24"/>
        </w:rPr>
      </w:pPr>
      <w:r>
        <w:rPr>
          <w:rFonts w:ascii="Arial" w:hAnsi="Arial" w:cs="Arial"/>
          <w:sz w:val="24"/>
        </w:rPr>
        <w:t>Diese Anleitung ist zukünftig auch dafür geeignet, sie für andere Anzuleitende im Bereich der HTG einzusetzen.</w:t>
      </w:r>
      <w:r w:rsidR="00670CA8">
        <w:rPr>
          <w:rFonts w:ascii="Arial" w:hAnsi="Arial" w:cs="Arial"/>
          <w:sz w:val="24"/>
        </w:rPr>
        <w:t xml:space="preserve"> Die Inhalte können auch jederzeit durch andere thematische Schwerpunkte ersetzt werden. Vor diesem Hintergrund sollten dann die Arbeitsanweisungen, Arbeitsblätter und weitere spezifische Inhalte angepasst werden. </w:t>
      </w:r>
      <w:r>
        <w:rPr>
          <w:rFonts w:ascii="Arial" w:hAnsi="Arial" w:cs="Arial"/>
          <w:sz w:val="24"/>
        </w:rPr>
        <w:t xml:space="preserve"> </w:t>
      </w:r>
      <w:r w:rsidR="00780C17">
        <w:rPr>
          <w:rFonts w:ascii="Arial" w:hAnsi="Arial" w:cs="Arial"/>
          <w:sz w:val="24"/>
        </w:rPr>
        <w:t xml:space="preserve">Lediglich das ABC-Quiz sollte in Bezug auf den Lösungsvorschlag noch </w:t>
      </w:r>
      <w:r w:rsidR="00780C17">
        <w:rPr>
          <w:rFonts w:ascii="Arial" w:hAnsi="Arial" w:cs="Arial"/>
          <w:sz w:val="24"/>
        </w:rPr>
        <w:lastRenderedPageBreak/>
        <w:t>weiter ausgearbeitet werden, da der Lösungsvorschlag noch nicht alle Inhalte, die genannt werden können, bereithält.</w:t>
      </w:r>
    </w:p>
    <w:p w14:paraId="6A8694C5" w14:textId="77777777" w:rsidR="0087161F" w:rsidRDefault="0087161F" w:rsidP="00F83AF6">
      <w:pPr>
        <w:rPr>
          <w:rFonts w:ascii="Arial" w:hAnsi="Arial" w:cs="Arial"/>
          <w:sz w:val="24"/>
          <w:szCs w:val="24"/>
        </w:rPr>
      </w:pPr>
      <w:r>
        <w:rPr>
          <w:rFonts w:ascii="Arial" w:hAnsi="Arial" w:cs="Arial"/>
          <w:sz w:val="24"/>
          <w:szCs w:val="24"/>
        </w:rPr>
        <w:br w:type="page"/>
      </w:r>
    </w:p>
    <w:p w14:paraId="480642F3" w14:textId="77777777" w:rsidR="0087161F" w:rsidRPr="0087161F" w:rsidRDefault="0087161F" w:rsidP="00F83AF6">
      <w:pPr>
        <w:rPr>
          <w:rFonts w:ascii="Arial" w:hAnsi="Arial" w:cs="Arial"/>
          <w:b/>
          <w:sz w:val="24"/>
          <w:szCs w:val="24"/>
        </w:rPr>
      </w:pPr>
      <w:r w:rsidRPr="0087161F">
        <w:rPr>
          <w:rFonts w:ascii="Arial" w:hAnsi="Arial" w:cs="Arial"/>
          <w:b/>
          <w:sz w:val="24"/>
          <w:szCs w:val="24"/>
        </w:rPr>
        <w:lastRenderedPageBreak/>
        <w:t>Literaturverzeichnis</w:t>
      </w:r>
    </w:p>
    <w:p w14:paraId="33434802" w14:textId="77777777" w:rsidR="009B3F84" w:rsidRPr="00CE1073" w:rsidRDefault="0006015A" w:rsidP="00CE1073">
      <w:pPr>
        <w:spacing w:after="120" w:line="360" w:lineRule="auto"/>
        <w:ind w:left="142" w:hanging="142"/>
        <w:jc w:val="both"/>
        <w:rPr>
          <w:rFonts w:ascii="Arial" w:hAnsi="Arial" w:cs="Arial"/>
          <w:sz w:val="24"/>
        </w:rPr>
      </w:pPr>
      <w:r w:rsidRPr="0006015A">
        <w:rPr>
          <w:rFonts w:ascii="Arial" w:hAnsi="Arial" w:cs="Arial"/>
          <w:sz w:val="24"/>
        </w:rPr>
        <w:t xml:space="preserve">Landesmedienzentrum Baden-Württemberg (Hrsg.) (o.J.): DIE „FÜNF-FINGER-METHODE“, </w:t>
      </w:r>
      <w:hyperlink r:id="rId15" w:history="1">
        <w:r w:rsidRPr="0006015A">
          <w:rPr>
            <w:rStyle w:val="Hyperlink"/>
            <w:rFonts w:ascii="Arial" w:hAnsi="Arial" w:cs="Arial"/>
            <w:sz w:val="24"/>
          </w:rPr>
          <w:t>https://www.lmz-bw.de/medienbildung/themen-von-f-bis-z/medienbildung-theoretische-grundlagen/definitionen-von-medienkompetenz-und-methoden/methoden/feedback-hand</w:t>
        </w:r>
      </w:hyperlink>
      <w:r w:rsidRPr="0006015A">
        <w:rPr>
          <w:rFonts w:ascii="Arial" w:hAnsi="Arial" w:cs="Arial"/>
          <w:sz w:val="24"/>
        </w:rPr>
        <w:t>, Stand: 18.01.2024</w:t>
      </w:r>
    </w:p>
    <w:p w14:paraId="372E4580" w14:textId="77777777" w:rsidR="00DB7527" w:rsidRPr="00CE1073" w:rsidRDefault="00DB7527" w:rsidP="00CE1073">
      <w:pPr>
        <w:pStyle w:val="KeinLeerraum"/>
        <w:spacing w:after="120" w:line="360" w:lineRule="auto"/>
        <w:ind w:left="142" w:hanging="142"/>
        <w:jc w:val="both"/>
        <w:rPr>
          <w:rFonts w:ascii="Arial" w:hAnsi="Arial" w:cs="Arial"/>
          <w:sz w:val="24"/>
          <w:szCs w:val="24"/>
        </w:rPr>
      </w:pPr>
      <w:r w:rsidRPr="00DB7527">
        <w:rPr>
          <w:rFonts w:ascii="Arial" w:hAnsi="Arial" w:cs="Arial"/>
          <w:sz w:val="24"/>
          <w:szCs w:val="24"/>
        </w:rPr>
        <w:t>HTG (Hrsg.) (2019): A</w:t>
      </w:r>
      <w:r>
        <w:rPr>
          <w:rFonts w:ascii="Arial" w:hAnsi="Arial" w:cs="Arial"/>
          <w:sz w:val="24"/>
          <w:szCs w:val="24"/>
        </w:rPr>
        <w:t>r</w:t>
      </w:r>
      <w:r w:rsidRPr="00DB7527">
        <w:rPr>
          <w:rFonts w:ascii="Arial" w:hAnsi="Arial" w:cs="Arial"/>
          <w:sz w:val="24"/>
          <w:szCs w:val="24"/>
        </w:rPr>
        <w:t>beitsanweisung HTG-AA-0055 – P – Aseptischer Verbandwechsel nach Thorax-OP</w:t>
      </w:r>
      <w:r>
        <w:rPr>
          <w:rFonts w:ascii="Arial" w:hAnsi="Arial" w:cs="Arial"/>
          <w:sz w:val="24"/>
          <w:szCs w:val="24"/>
        </w:rPr>
        <w:t xml:space="preserve"> </w:t>
      </w:r>
      <w:r w:rsidRPr="00DB7527">
        <w:rPr>
          <w:rFonts w:ascii="Arial" w:hAnsi="Arial" w:cs="Arial"/>
          <w:i/>
          <w:sz w:val="24"/>
          <w:szCs w:val="24"/>
        </w:rPr>
        <w:t>(fiktiv),</w:t>
      </w:r>
      <w:r w:rsidRPr="00DB7527">
        <w:rPr>
          <w:rFonts w:ascii="Arial" w:hAnsi="Arial" w:cs="Arial"/>
          <w:sz w:val="24"/>
          <w:szCs w:val="24"/>
        </w:rPr>
        <w:t xml:space="preserve"> Braunschweig</w:t>
      </w:r>
    </w:p>
    <w:p w14:paraId="052D1200" w14:textId="77777777" w:rsidR="009B3F84" w:rsidRDefault="00AD5510" w:rsidP="00CE1073">
      <w:pPr>
        <w:pStyle w:val="KeinLeerraum"/>
        <w:spacing w:after="120" w:line="360" w:lineRule="auto"/>
        <w:ind w:left="142" w:hanging="142"/>
        <w:jc w:val="both"/>
        <w:rPr>
          <w:rFonts w:ascii="Arial" w:hAnsi="Arial" w:cs="Arial"/>
          <w:sz w:val="24"/>
        </w:rPr>
      </w:pPr>
      <w:r>
        <w:rPr>
          <w:rFonts w:ascii="Arial" w:hAnsi="Arial" w:cs="Arial"/>
          <w:sz w:val="24"/>
        </w:rPr>
        <w:t xml:space="preserve">Niedersächsisches Ministerium für Soziales, Gesundheit und Gleichstellung (Hrsg.) (2022): </w:t>
      </w:r>
      <w:r w:rsidR="009B3F84">
        <w:rPr>
          <w:rFonts w:ascii="Arial" w:hAnsi="Arial" w:cs="Arial"/>
          <w:sz w:val="24"/>
        </w:rPr>
        <w:t>Niedersächsischer Krankenhausplan 2022, 37. Fortschreibung</w:t>
      </w:r>
      <w:r w:rsidR="008C227A">
        <w:rPr>
          <w:rFonts w:ascii="Arial" w:hAnsi="Arial" w:cs="Arial"/>
          <w:sz w:val="24"/>
        </w:rPr>
        <w:t>, Hannover</w:t>
      </w:r>
    </w:p>
    <w:p w14:paraId="2D183CF4" w14:textId="77777777" w:rsidR="003501CD" w:rsidRDefault="003501CD" w:rsidP="00CE1073">
      <w:pPr>
        <w:spacing w:line="360" w:lineRule="auto"/>
        <w:ind w:left="142" w:hanging="142"/>
        <w:jc w:val="both"/>
        <w:rPr>
          <w:rFonts w:ascii="Arial" w:hAnsi="Arial" w:cs="Arial"/>
          <w:sz w:val="24"/>
          <w:szCs w:val="24"/>
        </w:rPr>
      </w:pPr>
      <w:r>
        <w:rPr>
          <w:rFonts w:ascii="Arial" w:hAnsi="Arial" w:cs="Arial"/>
          <w:sz w:val="24"/>
          <w:szCs w:val="24"/>
        </w:rPr>
        <w:t>Quernheim, G</w:t>
      </w:r>
      <w:r w:rsidR="008C227A">
        <w:rPr>
          <w:rFonts w:ascii="Arial" w:hAnsi="Arial" w:cs="Arial"/>
          <w:sz w:val="24"/>
          <w:szCs w:val="24"/>
        </w:rPr>
        <w:t>erman</w:t>
      </w:r>
      <w:r>
        <w:rPr>
          <w:rFonts w:ascii="Arial" w:hAnsi="Arial" w:cs="Arial"/>
          <w:sz w:val="24"/>
          <w:szCs w:val="24"/>
        </w:rPr>
        <w:t xml:space="preserve"> (2022): Spielend anleiten und beraten. Praktische Pflegeausbildung kompetent gestaltet, 6. Aufl., München</w:t>
      </w:r>
    </w:p>
    <w:p w14:paraId="15E723E6" w14:textId="77777777" w:rsidR="00CE1073" w:rsidRDefault="00CE1073" w:rsidP="00CE1073">
      <w:pPr>
        <w:spacing w:line="360" w:lineRule="auto"/>
        <w:ind w:left="142" w:hanging="142"/>
        <w:jc w:val="both"/>
        <w:rPr>
          <w:rFonts w:ascii="Arial" w:hAnsi="Arial" w:cs="Arial"/>
          <w:sz w:val="24"/>
          <w:szCs w:val="24"/>
        </w:rPr>
      </w:pPr>
      <w:proofErr w:type="spellStart"/>
      <w:r>
        <w:rPr>
          <w:rFonts w:ascii="Arial" w:hAnsi="Arial" w:cs="Arial"/>
          <w:sz w:val="24"/>
          <w:szCs w:val="24"/>
        </w:rPr>
        <w:t>Schewior</w:t>
      </w:r>
      <w:proofErr w:type="spellEnd"/>
      <w:r>
        <w:rPr>
          <w:rFonts w:ascii="Arial" w:hAnsi="Arial" w:cs="Arial"/>
          <w:sz w:val="24"/>
          <w:szCs w:val="24"/>
        </w:rPr>
        <w:t>-Popp, S</w:t>
      </w:r>
      <w:r w:rsidR="008C227A">
        <w:rPr>
          <w:rFonts w:ascii="Arial" w:hAnsi="Arial" w:cs="Arial"/>
          <w:sz w:val="24"/>
          <w:szCs w:val="24"/>
        </w:rPr>
        <w:t>usanne</w:t>
      </w:r>
      <w:r>
        <w:rPr>
          <w:rFonts w:ascii="Arial" w:hAnsi="Arial" w:cs="Arial"/>
          <w:sz w:val="24"/>
          <w:szCs w:val="24"/>
        </w:rPr>
        <w:t>/Sitzmann, F</w:t>
      </w:r>
      <w:r w:rsidR="008C227A">
        <w:rPr>
          <w:rFonts w:ascii="Arial" w:hAnsi="Arial" w:cs="Arial"/>
          <w:sz w:val="24"/>
          <w:szCs w:val="24"/>
        </w:rPr>
        <w:t>ranz</w:t>
      </w:r>
      <w:r>
        <w:rPr>
          <w:rFonts w:ascii="Arial" w:hAnsi="Arial" w:cs="Arial"/>
          <w:sz w:val="24"/>
          <w:szCs w:val="24"/>
        </w:rPr>
        <w:t>/Ullrich, L</w:t>
      </w:r>
      <w:r w:rsidR="008C227A">
        <w:rPr>
          <w:rFonts w:ascii="Arial" w:hAnsi="Arial" w:cs="Arial"/>
          <w:sz w:val="24"/>
          <w:szCs w:val="24"/>
        </w:rPr>
        <w:t>othar</w:t>
      </w:r>
      <w:r>
        <w:rPr>
          <w:rFonts w:ascii="Arial" w:hAnsi="Arial" w:cs="Arial"/>
          <w:sz w:val="24"/>
          <w:szCs w:val="24"/>
        </w:rPr>
        <w:t xml:space="preserve"> (Hrsg.) (2021): Thiemes Pflege. Das Lehrbuch für Pflegende in Ausbildung, 15. Aufl., Stuttgart</w:t>
      </w:r>
    </w:p>
    <w:p w14:paraId="5F58FE6D" w14:textId="77777777" w:rsidR="00F31ABF" w:rsidRDefault="00F31ABF" w:rsidP="00CE1073">
      <w:pPr>
        <w:spacing w:line="360" w:lineRule="auto"/>
        <w:ind w:left="142" w:hanging="142"/>
        <w:jc w:val="both"/>
        <w:rPr>
          <w:rFonts w:ascii="Arial" w:hAnsi="Arial" w:cs="Arial"/>
          <w:sz w:val="24"/>
          <w:szCs w:val="24"/>
        </w:rPr>
      </w:pPr>
      <w:r>
        <w:rPr>
          <w:rFonts w:ascii="Arial" w:hAnsi="Arial" w:cs="Arial"/>
          <w:sz w:val="24"/>
          <w:szCs w:val="24"/>
        </w:rPr>
        <w:t>Sitzmann, F</w:t>
      </w:r>
      <w:r w:rsidR="008C227A">
        <w:rPr>
          <w:rFonts w:ascii="Arial" w:hAnsi="Arial" w:cs="Arial"/>
          <w:sz w:val="24"/>
          <w:szCs w:val="24"/>
        </w:rPr>
        <w:t>ranz</w:t>
      </w:r>
      <w:r>
        <w:rPr>
          <w:rFonts w:ascii="Arial" w:hAnsi="Arial" w:cs="Arial"/>
          <w:sz w:val="24"/>
          <w:szCs w:val="24"/>
        </w:rPr>
        <w:t xml:space="preserve"> (2021): Injektion und Gefäßpunktion, in: </w:t>
      </w:r>
      <w:proofErr w:type="spellStart"/>
      <w:r>
        <w:rPr>
          <w:rFonts w:ascii="Arial" w:hAnsi="Arial" w:cs="Arial"/>
          <w:sz w:val="24"/>
          <w:szCs w:val="24"/>
        </w:rPr>
        <w:t>Schewior</w:t>
      </w:r>
      <w:proofErr w:type="spellEnd"/>
      <w:r>
        <w:rPr>
          <w:rFonts w:ascii="Arial" w:hAnsi="Arial" w:cs="Arial"/>
          <w:sz w:val="24"/>
          <w:szCs w:val="24"/>
        </w:rPr>
        <w:t>-Popp, S</w:t>
      </w:r>
      <w:r w:rsidR="008C227A">
        <w:rPr>
          <w:rFonts w:ascii="Arial" w:hAnsi="Arial" w:cs="Arial"/>
          <w:sz w:val="24"/>
          <w:szCs w:val="24"/>
        </w:rPr>
        <w:t>usanne</w:t>
      </w:r>
      <w:r>
        <w:rPr>
          <w:rFonts w:ascii="Arial" w:hAnsi="Arial" w:cs="Arial"/>
          <w:sz w:val="24"/>
          <w:szCs w:val="24"/>
        </w:rPr>
        <w:t>/Sitzmann, F</w:t>
      </w:r>
      <w:r w:rsidR="008C227A">
        <w:rPr>
          <w:rFonts w:ascii="Arial" w:hAnsi="Arial" w:cs="Arial"/>
          <w:sz w:val="24"/>
          <w:szCs w:val="24"/>
        </w:rPr>
        <w:t>ranz</w:t>
      </w:r>
      <w:r>
        <w:rPr>
          <w:rFonts w:ascii="Arial" w:hAnsi="Arial" w:cs="Arial"/>
          <w:sz w:val="24"/>
          <w:szCs w:val="24"/>
        </w:rPr>
        <w:t>/Ullrich, L</w:t>
      </w:r>
      <w:r w:rsidR="008C227A">
        <w:rPr>
          <w:rFonts w:ascii="Arial" w:hAnsi="Arial" w:cs="Arial"/>
          <w:sz w:val="24"/>
          <w:szCs w:val="24"/>
        </w:rPr>
        <w:t>othar</w:t>
      </w:r>
      <w:r>
        <w:rPr>
          <w:rFonts w:ascii="Arial" w:hAnsi="Arial" w:cs="Arial"/>
          <w:sz w:val="24"/>
          <w:szCs w:val="24"/>
        </w:rPr>
        <w:t xml:space="preserve"> (Hrsg.) (2021): Thiemes Pflege. Das Lehrbuch für Pflegende in Ausbildung, 15. Aufl., Stuttgart, S. 730-758</w:t>
      </w:r>
    </w:p>
    <w:p w14:paraId="74258D90" w14:textId="77777777" w:rsidR="00F31ABF" w:rsidRDefault="00F31ABF" w:rsidP="00F31ABF">
      <w:pPr>
        <w:spacing w:line="360" w:lineRule="auto"/>
        <w:ind w:left="142" w:hanging="142"/>
        <w:jc w:val="both"/>
        <w:rPr>
          <w:rFonts w:ascii="Arial" w:hAnsi="Arial" w:cs="Arial"/>
          <w:sz w:val="24"/>
          <w:szCs w:val="24"/>
        </w:rPr>
      </w:pPr>
      <w:r>
        <w:rPr>
          <w:rFonts w:ascii="Arial" w:hAnsi="Arial" w:cs="Arial"/>
          <w:sz w:val="24"/>
          <w:szCs w:val="24"/>
        </w:rPr>
        <w:t>Sitzmann, F</w:t>
      </w:r>
      <w:r w:rsidR="008C227A">
        <w:rPr>
          <w:rFonts w:ascii="Arial" w:hAnsi="Arial" w:cs="Arial"/>
          <w:sz w:val="24"/>
          <w:szCs w:val="24"/>
        </w:rPr>
        <w:t>ranz</w:t>
      </w:r>
      <w:r>
        <w:rPr>
          <w:rFonts w:ascii="Arial" w:hAnsi="Arial" w:cs="Arial"/>
          <w:sz w:val="24"/>
          <w:szCs w:val="24"/>
        </w:rPr>
        <w:t>/Ullrich, L</w:t>
      </w:r>
      <w:r w:rsidR="008C227A">
        <w:rPr>
          <w:rFonts w:ascii="Arial" w:hAnsi="Arial" w:cs="Arial"/>
          <w:sz w:val="24"/>
          <w:szCs w:val="24"/>
        </w:rPr>
        <w:t>othar</w:t>
      </w:r>
      <w:r>
        <w:rPr>
          <w:rFonts w:ascii="Arial" w:hAnsi="Arial" w:cs="Arial"/>
          <w:sz w:val="24"/>
          <w:szCs w:val="24"/>
        </w:rPr>
        <w:t xml:space="preserve"> (2021): Wundmanagement, in: </w:t>
      </w:r>
      <w:proofErr w:type="spellStart"/>
      <w:r>
        <w:rPr>
          <w:rFonts w:ascii="Arial" w:hAnsi="Arial" w:cs="Arial"/>
          <w:sz w:val="24"/>
          <w:szCs w:val="24"/>
        </w:rPr>
        <w:t>Schewior</w:t>
      </w:r>
      <w:proofErr w:type="spellEnd"/>
      <w:r>
        <w:rPr>
          <w:rFonts w:ascii="Arial" w:hAnsi="Arial" w:cs="Arial"/>
          <w:sz w:val="24"/>
          <w:szCs w:val="24"/>
        </w:rPr>
        <w:t>-Popp, S</w:t>
      </w:r>
      <w:r w:rsidR="008C227A">
        <w:rPr>
          <w:rFonts w:ascii="Arial" w:hAnsi="Arial" w:cs="Arial"/>
          <w:sz w:val="24"/>
          <w:szCs w:val="24"/>
        </w:rPr>
        <w:t>usanne</w:t>
      </w:r>
      <w:r>
        <w:rPr>
          <w:rFonts w:ascii="Arial" w:hAnsi="Arial" w:cs="Arial"/>
          <w:sz w:val="24"/>
          <w:szCs w:val="24"/>
        </w:rPr>
        <w:t>/Sitzmann, F</w:t>
      </w:r>
      <w:r w:rsidR="008C227A">
        <w:rPr>
          <w:rFonts w:ascii="Arial" w:hAnsi="Arial" w:cs="Arial"/>
          <w:sz w:val="24"/>
          <w:szCs w:val="24"/>
        </w:rPr>
        <w:t>ranz</w:t>
      </w:r>
      <w:r>
        <w:rPr>
          <w:rFonts w:ascii="Arial" w:hAnsi="Arial" w:cs="Arial"/>
          <w:sz w:val="24"/>
          <w:szCs w:val="24"/>
        </w:rPr>
        <w:t>/Ullrich, L</w:t>
      </w:r>
      <w:r w:rsidR="008C227A">
        <w:rPr>
          <w:rFonts w:ascii="Arial" w:hAnsi="Arial" w:cs="Arial"/>
          <w:sz w:val="24"/>
          <w:szCs w:val="24"/>
        </w:rPr>
        <w:t>othar</w:t>
      </w:r>
      <w:r>
        <w:rPr>
          <w:rFonts w:ascii="Arial" w:hAnsi="Arial" w:cs="Arial"/>
          <w:sz w:val="24"/>
          <w:szCs w:val="24"/>
        </w:rPr>
        <w:t xml:space="preserve"> (Hrsg.) (2021): Thiemes Pflege. Das Lehrbuch für Pflegende in Ausbildung, 15. Aufl., Stuttgart, S. 655-686</w:t>
      </w:r>
    </w:p>
    <w:p w14:paraId="5FB4B1B7" w14:textId="77777777" w:rsidR="00B008EC" w:rsidRPr="00B008EC" w:rsidRDefault="00B008EC" w:rsidP="00F31ABF">
      <w:pPr>
        <w:spacing w:line="360" w:lineRule="auto"/>
        <w:ind w:left="142" w:hanging="142"/>
        <w:jc w:val="both"/>
        <w:rPr>
          <w:rFonts w:ascii="Arial" w:hAnsi="Arial" w:cs="Arial"/>
          <w:sz w:val="24"/>
          <w:szCs w:val="24"/>
        </w:rPr>
      </w:pPr>
      <w:r w:rsidRPr="00B008EC">
        <w:rPr>
          <w:rFonts w:ascii="Arial" w:hAnsi="Arial" w:cs="Arial"/>
          <w:sz w:val="24"/>
          <w:szCs w:val="24"/>
        </w:rPr>
        <w:t xml:space="preserve">Städtisches Klinikum Braunschweig gGmbH (Hrsg.) (2024): Chirurgische Eingriffe der Lunge und des Brustkorbs, </w:t>
      </w:r>
      <w:hyperlink r:id="rId16" w:history="1">
        <w:r w:rsidRPr="00B008EC">
          <w:rPr>
            <w:rStyle w:val="Hyperlink"/>
            <w:rFonts w:ascii="Arial" w:hAnsi="Arial" w:cs="Arial"/>
            <w:sz w:val="24"/>
            <w:szCs w:val="24"/>
          </w:rPr>
          <w:t>Chirurgische Eingriffe der Lunge und des Brustkorbes - Herz-, Thorax- &amp; Gefäßchirurgie - Klinikwegweiser - Städtisches Klinikum Braunschweig gGmbH (klinikum-braunschweig.de)</w:t>
        </w:r>
      </w:hyperlink>
      <w:r w:rsidRPr="00B008EC">
        <w:rPr>
          <w:rFonts w:ascii="Arial" w:hAnsi="Arial" w:cs="Arial"/>
          <w:sz w:val="24"/>
          <w:szCs w:val="24"/>
        </w:rPr>
        <w:t>, Stand: 29.01.2024</w:t>
      </w:r>
    </w:p>
    <w:p w14:paraId="3212A29B" w14:textId="77777777" w:rsidR="00B008EC" w:rsidRPr="00CE1073" w:rsidRDefault="00EA2D61" w:rsidP="00B008EC">
      <w:pPr>
        <w:pStyle w:val="KeinLeerraum"/>
        <w:spacing w:after="120" w:line="360" w:lineRule="auto"/>
        <w:ind w:left="142" w:hanging="142"/>
        <w:jc w:val="both"/>
        <w:rPr>
          <w:rFonts w:ascii="Arial" w:hAnsi="Arial" w:cs="Arial"/>
          <w:sz w:val="24"/>
        </w:rPr>
      </w:pPr>
      <w:r w:rsidRPr="007430DE">
        <w:rPr>
          <w:rFonts w:ascii="Arial" w:hAnsi="Arial" w:cs="Arial"/>
          <w:sz w:val="24"/>
        </w:rPr>
        <w:t xml:space="preserve">Städtisches Klinikum Braunschweig gGmbH </w:t>
      </w:r>
      <w:r w:rsidR="007430DE">
        <w:rPr>
          <w:rFonts w:ascii="Arial" w:hAnsi="Arial" w:cs="Arial"/>
          <w:sz w:val="24"/>
        </w:rPr>
        <w:t xml:space="preserve">(Hrsg.) </w:t>
      </w:r>
      <w:r w:rsidRPr="007430DE">
        <w:rPr>
          <w:rFonts w:ascii="Arial" w:hAnsi="Arial" w:cs="Arial"/>
          <w:sz w:val="24"/>
        </w:rPr>
        <w:t xml:space="preserve">(2023): Ihr Herz ist unser Spezialgebiet, </w:t>
      </w:r>
      <w:hyperlink r:id="rId17" w:history="1">
        <w:r w:rsidRPr="007430DE">
          <w:rPr>
            <w:rStyle w:val="Hyperlink"/>
            <w:rFonts w:ascii="Arial" w:hAnsi="Arial" w:cs="Arial"/>
            <w:sz w:val="24"/>
          </w:rPr>
          <w:t>https://klinikum-braunschweig.de/klinikwegweiser.php?object=contact&amp;id_object=493&amp;tab=ueberblick</w:t>
        </w:r>
      </w:hyperlink>
      <w:r w:rsidRPr="007430DE">
        <w:rPr>
          <w:rFonts w:ascii="Arial" w:hAnsi="Arial" w:cs="Arial"/>
          <w:sz w:val="24"/>
        </w:rPr>
        <w:t>, Stand</w:t>
      </w:r>
      <w:r w:rsidR="007430DE" w:rsidRPr="007430DE">
        <w:rPr>
          <w:rFonts w:ascii="Arial" w:hAnsi="Arial" w:cs="Arial"/>
          <w:sz w:val="24"/>
        </w:rPr>
        <w:t>: 14.12.2023</w:t>
      </w:r>
    </w:p>
    <w:p w14:paraId="0FF4E815" w14:textId="77777777" w:rsidR="0087161F" w:rsidRPr="00AD5510" w:rsidRDefault="00AD5510" w:rsidP="00CE1073">
      <w:pPr>
        <w:spacing w:after="120" w:line="360" w:lineRule="auto"/>
        <w:ind w:left="142" w:hanging="142"/>
        <w:jc w:val="both"/>
        <w:rPr>
          <w:rFonts w:ascii="Arial" w:hAnsi="Arial" w:cs="Arial"/>
          <w:sz w:val="24"/>
          <w:szCs w:val="24"/>
        </w:rPr>
      </w:pPr>
      <w:r w:rsidRPr="00AD5510">
        <w:rPr>
          <w:rFonts w:ascii="Arial" w:hAnsi="Arial" w:cs="Arial"/>
          <w:sz w:val="24"/>
          <w:szCs w:val="24"/>
        </w:rPr>
        <w:t xml:space="preserve">Städtisches Klinikum Braunschweig gGmbH (Hrsg.) (o.J.): Landingpage, </w:t>
      </w:r>
      <w:hyperlink r:id="rId18" w:history="1">
        <w:r w:rsidRPr="00AD5510">
          <w:rPr>
            <w:rStyle w:val="Hyperlink"/>
            <w:rFonts w:ascii="Arial" w:hAnsi="Arial" w:cs="Arial"/>
            <w:sz w:val="24"/>
            <w:szCs w:val="24"/>
          </w:rPr>
          <w:t>https://klinikum-braunschweig.de/</w:t>
        </w:r>
      </w:hyperlink>
      <w:r w:rsidRPr="00AD5510">
        <w:rPr>
          <w:rFonts w:ascii="Arial" w:hAnsi="Arial" w:cs="Arial"/>
          <w:sz w:val="24"/>
          <w:szCs w:val="24"/>
        </w:rPr>
        <w:t>, Stand: 19.01.2024</w:t>
      </w:r>
    </w:p>
    <w:p w14:paraId="417823F4" w14:textId="77777777" w:rsidR="00A179FF" w:rsidRDefault="00A179FF" w:rsidP="00CE1073">
      <w:pPr>
        <w:spacing w:line="360" w:lineRule="auto"/>
        <w:ind w:left="142" w:hanging="142"/>
        <w:jc w:val="both"/>
        <w:rPr>
          <w:rFonts w:ascii="Arial" w:hAnsi="Arial" w:cs="Arial"/>
          <w:sz w:val="24"/>
          <w:szCs w:val="24"/>
        </w:rPr>
      </w:pPr>
    </w:p>
    <w:p w14:paraId="39081591" w14:textId="77777777" w:rsidR="00CE1073" w:rsidRDefault="00CE1073" w:rsidP="00CE1073">
      <w:pPr>
        <w:spacing w:line="360" w:lineRule="auto"/>
        <w:ind w:left="142" w:hanging="142"/>
        <w:jc w:val="both"/>
        <w:rPr>
          <w:rFonts w:ascii="Arial" w:hAnsi="Arial" w:cs="Arial"/>
          <w:sz w:val="24"/>
          <w:szCs w:val="24"/>
        </w:rPr>
      </w:pPr>
    </w:p>
    <w:p w14:paraId="063031EC" w14:textId="77777777" w:rsidR="00CE1073" w:rsidRDefault="00CE1073" w:rsidP="00CE1073">
      <w:pPr>
        <w:spacing w:line="360" w:lineRule="auto"/>
        <w:ind w:left="142" w:hanging="142"/>
        <w:jc w:val="both"/>
        <w:rPr>
          <w:rFonts w:ascii="Arial" w:hAnsi="Arial" w:cs="Arial"/>
          <w:sz w:val="24"/>
          <w:szCs w:val="24"/>
        </w:rPr>
      </w:pPr>
    </w:p>
    <w:p w14:paraId="01F7E0D6" w14:textId="77777777" w:rsidR="0087161F" w:rsidRDefault="0087161F" w:rsidP="00F83AF6">
      <w:pPr>
        <w:rPr>
          <w:rFonts w:ascii="Arial" w:hAnsi="Arial" w:cs="Arial"/>
          <w:sz w:val="24"/>
          <w:szCs w:val="24"/>
        </w:rPr>
      </w:pPr>
    </w:p>
    <w:p w14:paraId="1D792AC4" w14:textId="77777777" w:rsidR="0087161F" w:rsidRDefault="0087161F" w:rsidP="00F83AF6">
      <w:pPr>
        <w:rPr>
          <w:rFonts w:ascii="Arial" w:hAnsi="Arial" w:cs="Arial"/>
          <w:sz w:val="24"/>
          <w:szCs w:val="24"/>
        </w:rPr>
        <w:sectPr w:rsidR="0087161F" w:rsidSect="00F83AF6">
          <w:pgSz w:w="11906" w:h="16838"/>
          <w:pgMar w:top="1418" w:right="1418" w:bottom="1418" w:left="1985" w:header="709" w:footer="709" w:gutter="0"/>
          <w:cols w:space="708"/>
          <w:docGrid w:linePitch="360"/>
        </w:sectPr>
      </w:pPr>
    </w:p>
    <w:p w14:paraId="4C6A5D73" w14:textId="77777777" w:rsidR="0087161F" w:rsidRDefault="0087161F" w:rsidP="0087161F">
      <w:pPr>
        <w:pStyle w:val="berschrift1"/>
        <w:rPr>
          <w:rFonts w:ascii="Arial" w:hAnsi="Arial" w:cs="Arial"/>
          <w:b/>
          <w:color w:val="auto"/>
          <w:sz w:val="28"/>
        </w:rPr>
      </w:pPr>
      <w:bookmarkStart w:id="19" w:name="_Toc157425949"/>
      <w:r w:rsidRPr="00E90977">
        <w:rPr>
          <w:rFonts w:ascii="Arial" w:hAnsi="Arial" w:cs="Arial"/>
          <w:b/>
          <w:color w:val="auto"/>
          <w:sz w:val="28"/>
        </w:rPr>
        <w:lastRenderedPageBreak/>
        <w:t>Anhang I:</w:t>
      </w:r>
      <w:r w:rsidR="0013097E">
        <w:rPr>
          <w:rFonts w:ascii="Arial" w:hAnsi="Arial" w:cs="Arial"/>
          <w:b/>
          <w:color w:val="auto"/>
          <w:sz w:val="28"/>
        </w:rPr>
        <w:t xml:space="preserve"> Arbeitsanweisung HTG-AA-0055 – P – Aseptischer Verbandwechsel nach Thorax-OP</w:t>
      </w:r>
      <w:bookmarkEnd w:id="19"/>
      <w:r w:rsidR="0013097E">
        <w:rPr>
          <w:rFonts w:ascii="Arial" w:hAnsi="Arial" w:cs="Arial"/>
          <w:b/>
          <w:color w:val="auto"/>
          <w:sz w:val="28"/>
        </w:rPr>
        <w:t xml:space="preserve"> </w:t>
      </w:r>
    </w:p>
    <w:p w14:paraId="278FD0C2" w14:textId="77777777" w:rsidR="0013097E" w:rsidRDefault="0013097E" w:rsidP="0013097E"/>
    <w:p w14:paraId="53485CFF" w14:textId="77777777" w:rsidR="0013097E" w:rsidRPr="0013097E" w:rsidRDefault="0013097E" w:rsidP="0013097E">
      <w:pPr>
        <w:pStyle w:val="KeinLeerraum"/>
        <w:rPr>
          <w:rFonts w:ascii="Arial" w:hAnsi="Arial" w:cs="Arial"/>
          <w:i/>
          <w:sz w:val="24"/>
        </w:rPr>
      </w:pPr>
      <w:r w:rsidRPr="0013097E">
        <w:rPr>
          <w:rFonts w:ascii="Arial" w:hAnsi="Arial" w:cs="Arial"/>
          <w:i/>
          <w:sz w:val="24"/>
        </w:rPr>
        <w:t>An dieser Stelle würde die Arbeitsanweisung eingefügt werden, insofern es sie gäbe.</w:t>
      </w:r>
    </w:p>
    <w:p w14:paraId="1A247729" w14:textId="77777777" w:rsidR="0013097E" w:rsidRPr="0013097E" w:rsidRDefault="0013097E" w:rsidP="0013097E">
      <w:pPr>
        <w:pStyle w:val="KeinLeerraum"/>
        <w:rPr>
          <w:rFonts w:ascii="Arial" w:hAnsi="Arial" w:cs="Arial"/>
          <w:sz w:val="24"/>
        </w:rPr>
      </w:pPr>
    </w:p>
    <w:p w14:paraId="03FC0F2E" w14:textId="77777777" w:rsidR="00F25647" w:rsidRDefault="00F25647" w:rsidP="00F83AF6">
      <w:pPr>
        <w:rPr>
          <w:rFonts w:ascii="Arial" w:hAnsi="Arial" w:cs="Arial"/>
          <w:sz w:val="24"/>
          <w:szCs w:val="24"/>
        </w:rPr>
        <w:sectPr w:rsidR="00F25647" w:rsidSect="00F83AF6">
          <w:pgSz w:w="11906" w:h="16838"/>
          <w:pgMar w:top="1418" w:right="1418" w:bottom="1418" w:left="1985" w:header="709" w:footer="709" w:gutter="0"/>
          <w:cols w:space="708"/>
          <w:docGrid w:linePitch="360"/>
        </w:sectPr>
      </w:pPr>
    </w:p>
    <w:p w14:paraId="77DEFC6C" w14:textId="77777777" w:rsidR="0087161F" w:rsidRDefault="0087161F" w:rsidP="005A636D">
      <w:pPr>
        <w:pStyle w:val="berschrift1"/>
        <w:rPr>
          <w:rFonts w:ascii="Arial" w:hAnsi="Arial" w:cs="Arial"/>
          <w:b/>
          <w:color w:val="000000" w:themeColor="text1"/>
          <w:sz w:val="28"/>
          <w:szCs w:val="28"/>
        </w:rPr>
      </w:pPr>
      <w:bookmarkStart w:id="20" w:name="_Toc157425950"/>
      <w:r w:rsidRPr="005A636D">
        <w:rPr>
          <w:rFonts w:ascii="Arial" w:hAnsi="Arial" w:cs="Arial"/>
          <w:b/>
          <w:color w:val="000000" w:themeColor="text1"/>
          <w:sz w:val="28"/>
          <w:szCs w:val="28"/>
        </w:rPr>
        <w:lastRenderedPageBreak/>
        <w:t>Anhang II:</w:t>
      </w:r>
      <w:r w:rsidR="0013097E">
        <w:rPr>
          <w:rFonts w:ascii="Arial" w:hAnsi="Arial" w:cs="Arial"/>
          <w:b/>
          <w:color w:val="000000" w:themeColor="text1"/>
          <w:sz w:val="28"/>
          <w:szCs w:val="28"/>
        </w:rPr>
        <w:t xml:space="preserve"> Arbeitsanweisung HTG-AA-0038 – P – Prä- und postoperative Pflege von Patienten mit Thorakotomie / VATS in der HTG-Klinik</w:t>
      </w:r>
      <w:bookmarkEnd w:id="20"/>
    </w:p>
    <w:p w14:paraId="4086BB96" w14:textId="77777777" w:rsidR="005A636D" w:rsidRDefault="00F25647" w:rsidP="005A636D">
      <w:pPr>
        <w:rPr>
          <w:rFonts w:ascii="Arial" w:hAnsi="Arial" w:cs="Arial"/>
          <w:i/>
          <w:sz w:val="24"/>
          <w:szCs w:val="24"/>
        </w:rPr>
      </w:pPr>
      <w:r>
        <w:rPr>
          <w:noProof/>
        </w:rPr>
        <w:drawing>
          <wp:inline distT="0" distB="0" distL="0" distR="0" wp14:anchorId="3EDCFDAD" wp14:editId="3EFCB29C">
            <wp:extent cx="6457950" cy="4548327"/>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65118" cy="4553376"/>
                    </a:xfrm>
                    <a:prstGeom prst="rect">
                      <a:avLst/>
                    </a:prstGeom>
                  </pic:spPr>
                </pic:pic>
              </a:graphicData>
            </a:graphic>
          </wp:inline>
        </w:drawing>
      </w:r>
    </w:p>
    <w:p w14:paraId="0BD7492E" w14:textId="77777777" w:rsidR="00F25647" w:rsidRDefault="00F25647" w:rsidP="005A636D">
      <w:pPr>
        <w:rPr>
          <w:rFonts w:ascii="Arial" w:hAnsi="Arial" w:cs="Arial"/>
          <w:i/>
          <w:sz w:val="24"/>
          <w:szCs w:val="24"/>
        </w:rPr>
      </w:pPr>
    </w:p>
    <w:p w14:paraId="5D1F1B76" w14:textId="77777777" w:rsidR="00F25647" w:rsidRDefault="00F25647" w:rsidP="005A636D">
      <w:pPr>
        <w:rPr>
          <w:rFonts w:ascii="Arial" w:hAnsi="Arial" w:cs="Arial"/>
          <w:i/>
          <w:sz w:val="24"/>
          <w:szCs w:val="24"/>
        </w:rPr>
        <w:sectPr w:rsidR="00F25647" w:rsidSect="00F25647">
          <w:pgSz w:w="16838" w:h="11906" w:orient="landscape"/>
          <w:pgMar w:top="1985" w:right="1418" w:bottom="1418" w:left="1418" w:header="709" w:footer="709" w:gutter="0"/>
          <w:cols w:space="708"/>
          <w:docGrid w:linePitch="360"/>
        </w:sectPr>
      </w:pPr>
    </w:p>
    <w:p w14:paraId="0D6D6F16" w14:textId="77777777" w:rsidR="00F25647" w:rsidRDefault="00F25647" w:rsidP="005A636D">
      <w:pPr>
        <w:rPr>
          <w:rFonts w:ascii="Arial" w:hAnsi="Arial" w:cs="Arial"/>
          <w:i/>
          <w:sz w:val="24"/>
          <w:szCs w:val="24"/>
        </w:rPr>
      </w:pPr>
      <w:r>
        <w:rPr>
          <w:noProof/>
        </w:rPr>
        <w:lastRenderedPageBreak/>
        <w:drawing>
          <wp:inline distT="0" distB="0" distL="0" distR="0" wp14:anchorId="7F5CDF90" wp14:editId="28F98FCD">
            <wp:extent cx="8618855" cy="53994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618855" cy="5399405"/>
                    </a:xfrm>
                    <a:prstGeom prst="rect">
                      <a:avLst/>
                    </a:prstGeom>
                  </pic:spPr>
                </pic:pic>
              </a:graphicData>
            </a:graphic>
          </wp:inline>
        </w:drawing>
      </w:r>
    </w:p>
    <w:p w14:paraId="3A4B6414" w14:textId="77777777" w:rsidR="00F25647" w:rsidRDefault="00F25647" w:rsidP="005A636D">
      <w:pPr>
        <w:rPr>
          <w:rFonts w:ascii="Arial" w:hAnsi="Arial" w:cs="Arial"/>
          <w:i/>
          <w:sz w:val="24"/>
          <w:szCs w:val="24"/>
        </w:rPr>
      </w:pPr>
      <w:r>
        <w:rPr>
          <w:noProof/>
        </w:rPr>
        <w:lastRenderedPageBreak/>
        <w:drawing>
          <wp:inline distT="0" distB="0" distL="0" distR="0" wp14:anchorId="090E61F3" wp14:editId="07D05CC8">
            <wp:extent cx="8182610" cy="5399405"/>
            <wp:effectExtent l="0" t="0" r="889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182610" cy="5399405"/>
                    </a:xfrm>
                    <a:prstGeom prst="rect">
                      <a:avLst/>
                    </a:prstGeom>
                  </pic:spPr>
                </pic:pic>
              </a:graphicData>
            </a:graphic>
          </wp:inline>
        </w:drawing>
      </w:r>
    </w:p>
    <w:p w14:paraId="794B18DF" w14:textId="77777777" w:rsidR="00F25647" w:rsidRDefault="001F7E29" w:rsidP="005A636D">
      <w:pPr>
        <w:rPr>
          <w:rFonts w:ascii="Arial" w:hAnsi="Arial" w:cs="Arial"/>
          <w:i/>
          <w:sz w:val="24"/>
          <w:szCs w:val="24"/>
        </w:rPr>
      </w:pPr>
      <w:r>
        <w:rPr>
          <w:noProof/>
        </w:rPr>
        <w:lastRenderedPageBreak/>
        <mc:AlternateContent>
          <mc:Choice Requires="wps">
            <w:drawing>
              <wp:anchor distT="0" distB="0" distL="114300" distR="114300" simplePos="0" relativeHeight="251659264" behindDoc="0" locked="0" layoutInCell="1" allowOverlap="1" wp14:anchorId="5F840C4B" wp14:editId="67D87674">
                <wp:simplePos x="0" y="0"/>
                <wp:positionH relativeFrom="column">
                  <wp:posOffset>306070</wp:posOffset>
                </wp:positionH>
                <wp:positionV relativeFrom="paragraph">
                  <wp:posOffset>4543425</wp:posOffset>
                </wp:positionV>
                <wp:extent cx="5746750" cy="298450"/>
                <wp:effectExtent l="0" t="0" r="25400" b="25400"/>
                <wp:wrapNone/>
                <wp:docPr id="5" name="Rechteck 5"/>
                <wp:cNvGraphicFramePr/>
                <a:graphic xmlns:a="http://schemas.openxmlformats.org/drawingml/2006/main">
                  <a:graphicData uri="http://schemas.microsoft.com/office/word/2010/wordprocessingShape">
                    <wps:wsp>
                      <wps:cNvSpPr/>
                      <wps:spPr>
                        <a:xfrm>
                          <a:off x="0" y="0"/>
                          <a:ext cx="5746750" cy="298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33C2CF" id="Rechteck 5" o:spid="_x0000_s1026" style="position:absolute;margin-left:24.1pt;margin-top:357.75pt;width:452.5pt;height:2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" fillcolor="#5b9bd5 [3204]" strokecolor="#1f4d78 [1604]" strokeweight="1pt"/>
            </w:pict>
          </mc:Fallback>
        </mc:AlternateContent>
      </w:r>
      <w:r w:rsidR="00F25647">
        <w:rPr>
          <w:noProof/>
        </w:rPr>
        <w:drawing>
          <wp:inline distT="0" distB="0" distL="0" distR="0" wp14:anchorId="76453ED7" wp14:editId="5988C43A">
            <wp:extent cx="8275320" cy="539940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75320" cy="5399405"/>
                    </a:xfrm>
                    <a:prstGeom prst="rect">
                      <a:avLst/>
                    </a:prstGeom>
                  </pic:spPr>
                </pic:pic>
              </a:graphicData>
            </a:graphic>
          </wp:inline>
        </w:drawing>
      </w:r>
    </w:p>
    <w:p w14:paraId="51061966" w14:textId="77777777" w:rsidR="001F7E29" w:rsidRDefault="001F7E29" w:rsidP="005A636D">
      <w:pPr>
        <w:rPr>
          <w:rFonts w:ascii="Arial" w:hAnsi="Arial" w:cs="Arial"/>
          <w:i/>
          <w:sz w:val="24"/>
          <w:szCs w:val="24"/>
        </w:rPr>
        <w:sectPr w:rsidR="001F7E29" w:rsidSect="00F25647">
          <w:pgSz w:w="16838" w:h="11906" w:orient="landscape"/>
          <w:pgMar w:top="1985" w:right="1418" w:bottom="1418" w:left="1418" w:header="709" w:footer="709" w:gutter="0"/>
          <w:cols w:space="708"/>
          <w:docGrid w:linePitch="360"/>
        </w:sectPr>
      </w:pPr>
    </w:p>
    <w:p w14:paraId="72093797" w14:textId="77777777" w:rsidR="001F7E29" w:rsidRDefault="001F7E29" w:rsidP="001F7E29">
      <w:pPr>
        <w:pStyle w:val="berschrift1"/>
        <w:rPr>
          <w:rFonts w:ascii="Arial" w:hAnsi="Arial" w:cs="Arial"/>
          <w:b/>
          <w:color w:val="auto"/>
          <w:sz w:val="28"/>
        </w:rPr>
      </w:pPr>
      <w:bookmarkStart w:id="21" w:name="_Toc157425951"/>
      <w:r>
        <w:rPr>
          <w:rFonts w:ascii="Arial" w:hAnsi="Arial" w:cs="Arial"/>
          <w:b/>
          <w:color w:val="auto"/>
          <w:sz w:val="28"/>
        </w:rPr>
        <w:lastRenderedPageBreak/>
        <w:t>Anhang III: Fehlersuchbild Material aseptischer Verbandwechsel und Lösung</w:t>
      </w:r>
      <w:bookmarkEnd w:id="21"/>
    </w:p>
    <w:p w14:paraId="66A69E61" w14:textId="77777777" w:rsidR="0006015A" w:rsidRDefault="0006015A" w:rsidP="001F7E29">
      <w:pPr>
        <w:pStyle w:val="KeinLeerraum"/>
        <w:spacing w:line="360" w:lineRule="auto"/>
        <w:rPr>
          <w:rFonts w:ascii="Arial" w:hAnsi="Arial" w:cs="Arial"/>
          <w:b/>
          <w:sz w:val="24"/>
        </w:rPr>
      </w:pPr>
    </w:p>
    <w:p w14:paraId="2116D944" w14:textId="77777777" w:rsidR="00F25647" w:rsidRPr="0006015A" w:rsidRDefault="001F7E29" w:rsidP="001F7E29">
      <w:pPr>
        <w:pStyle w:val="KeinLeerraum"/>
        <w:spacing w:line="360" w:lineRule="auto"/>
        <w:rPr>
          <w:rFonts w:ascii="Arial" w:hAnsi="Arial" w:cs="Arial"/>
          <w:b/>
          <w:sz w:val="24"/>
        </w:rPr>
      </w:pPr>
      <w:r w:rsidRPr="0006015A">
        <w:rPr>
          <w:rFonts w:ascii="Arial" w:hAnsi="Arial" w:cs="Arial"/>
          <w:b/>
          <w:sz w:val="24"/>
        </w:rPr>
        <w:t>Fehlersuchbild:</w:t>
      </w:r>
    </w:p>
    <w:p w14:paraId="0499BA02" w14:textId="77777777" w:rsidR="001F7E29" w:rsidRPr="001F7E29" w:rsidRDefault="0006015A" w:rsidP="001F7E29">
      <w:pPr>
        <w:pStyle w:val="KeinLeerraum"/>
        <w:spacing w:line="360" w:lineRule="auto"/>
        <w:rPr>
          <w:rFonts w:ascii="Arial" w:hAnsi="Arial" w:cs="Arial"/>
          <w:sz w:val="24"/>
        </w:rPr>
      </w:pPr>
      <w:r>
        <w:rPr>
          <w:rFonts w:ascii="Arial" w:hAnsi="Arial" w:cs="Arial"/>
          <w:noProof/>
          <w:sz w:val="24"/>
        </w:rPr>
        <w:drawing>
          <wp:anchor distT="0" distB="0" distL="114300" distR="114300" simplePos="0" relativeHeight="251662336" behindDoc="0" locked="0" layoutInCell="1" allowOverlap="1" wp14:anchorId="6EDCC44D" wp14:editId="2663B902">
            <wp:simplePos x="0" y="0"/>
            <wp:positionH relativeFrom="column">
              <wp:posOffset>2295525</wp:posOffset>
            </wp:positionH>
            <wp:positionV relativeFrom="paragraph">
              <wp:posOffset>1506855</wp:posOffset>
            </wp:positionV>
            <wp:extent cx="495300" cy="495300"/>
            <wp:effectExtent l="0" t="0" r="0" b="0"/>
            <wp:wrapNone/>
            <wp:docPr id="10" name="Grafik 10" descr="Medi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cine.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rPr>
        <w:drawing>
          <wp:anchor distT="0" distB="0" distL="114300" distR="114300" simplePos="0" relativeHeight="251661312" behindDoc="0" locked="0" layoutInCell="1" allowOverlap="1" wp14:anchorId="5ABD3F17" wp14:editId="292A4C7E">
            <wp:simplePos x="0" y="0"/>
            <wp:positionH relativeFrom="column">
              <wp:posOffset>3159125</wp:posOffset>
            </wp:positionH>
            <wp:positionV relativeFrom="paragraph">
              <wp:posOffset>2322830</wp:posOffset>
            </wp:positionV>
            <wp:extent cx="438150" cy="438150"/>
            <wp:effectExtent l="0" t="76200" r="0" b="76200"/>
            <wp:wrapNone/>
            <wp:docPr id="9" name="Grafik 9" descr="Me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nife.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rot="19522781">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rPr>
        <w:drawing>
          <wp:anchor distT="0" distB="0" distL="114300" distR="114300" simplePos="0" relativeHeight="251663360" behindDoc="0" locked="0" layoutInCell="1" allowOverlap="1" wp14:anchorId="56C55045" wp14:editId="6AA54061">
            <wp:simplePos x="0" y="0"/>
            <wp:positionH relativeFrom="column">
              <wp:posOffset>3775075</wp:posOffset>
            </wp:positionH>
            <wp:positionV relativeFrom="paragraph">
              <wp:posOffset>1113155</wp:posOffset>
            </wp:positionV>
            <wp:extent cx="393700" cy="393700"/>
            <wp:effectExtent l="0" t="0" r="6350" b="6350"/>
            <wp:wrapNone/>
            <wp:docPr id="11" name="Grafik 11" descr="Na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edle.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93700" cy="3937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rPr>
        <w:drawing>
          <wp:anchor distT="0" distB="0" distL="114300" distR="114300" simplePos="0" relativeHeight="251660288" behindDoc="0" locked="0" layoutInCell="1" allowOverlap="1" wp14:anchorId="60A3B6DB" wp14:editId="03AAE5CD">
            <wp:simplePos x="0" y="0"/>
            <wp:positionH relativeFrom="column">
              <wp:posOffset>1019175</wp:posOffset>
            </wp:positionH>
            <wp:positionV relativeFrom="paragraph">
              <wp:posOffset>1449705</wp:posOffset>
            </wp:positionV>
            <wp:extent cx="704850" cy="704850"/>
            <wp:effectExtent l="0" t="0" r="0" b="0"/>
            <wp:wrapNone/>
            <wp:docPr id="8" name="Grafik 8" descr="Kol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ask.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704850" cy="704850"/>
                    </a:xfrm>
                    <a:prstGeom prst="rect">
                      <a:avLst/>
                    </a:prstGeom>
                  </pic:spPr>
                </pic:pic>
              </a:graphicData>
            </a:graphic>
            <wp14:sizeRelH relativeFrom="margin">
              <wp14:pctWidth>0</wp14:pctWidth>
            </wp14:sizeRelH>
            <wp14:sizeRelV relativeFrom="margin">
              <wp14:pctHeight>0</wp14:pctHeight>
            </wp14:sizeRelV>
          </wp:anchor>
        </w:drawing>
      </w:r>
      <w:r w:rsidR="001F7E29">
        <w:rPr>
          <w:rFonts w:ascii="Arial" w:hAnsi="Arial" w:cs="Arial"/>
          <w:noProof/>
          <w:sz w:val="24"/>
        </w:rPr>
        <w:drawing>
          <wp:anchor distT="0" distB="0" distL="114300" distR="114300" simplePos="0" relativeHeight="251664384" behindDoc="0" locked="0" layoutInCell="1" allowOverlap="1" wp14:anchorId="4E3E8EB6" wp14:editId="50F5C085">
            <wp:simplePos x="0" y="0"/>
            <wp:positionH relativeFrom="column">
              <wp:posOffset>1628775</wp:posOffset>
            </wp:positionH>
            <wp:positionV relativeFrom="paragraph">
              <wp:posOffset>141605</wp:posOffset>
            </wp:positionV>
            <wp:extent cx="546100" cy="546100"/>
            <wp:effectExtent l="0" t="0" r="0" b="6350"/>
            <wp:wrapNone/>
            <wp:docPr id="12" name="Grafik 12" descr="Stethos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ethoscope.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46100" cy="546100"/>
                    </a:xfrm>
                    <a:prstGeom prst="rect">
                      <a:avLst/>
                    </a:prstGeom>
                  </pic:spPr>
                </pic:pic>
              </a:graphicData>
            </a:graphic>
            <wp14:sizeRelH relativeFrom="margin">
              <wp14:pctWidth>0</wp14:pctWidth>
            </wp14:sizeRelH>
            <wp14:sizeRelV relativeFrom="margin">
              <wp14:pctHeight>0</wp14:pctHeight>
            </wp14:sizeRelV>
          </wp:anchor>
        </w:drawing>
      </w:r>
      <w:r w:rsidR="001F7E29">
        <w:rPr>
          <w:noProof/>
        </w:rPr>
        <w:drawing>
          <wp:inline distT="0" distB="0" distL="0" distR="0" wp14:anchorId="7EE79770" wp14:editId="15A99DD3">
            <wp:extent cx="4492956" cy="3016250"/>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07796" cy="3026213"/>
                    </a:xfrm>
                    <a:prstGeom prst="rect">
                      <a:avLst/>
                    </a:prstGeom>
                  </pic:spPr>
                </pic:pic>
              </a:graphicData>
            </a:graphic>
          </wp:inline>
        </w:drawing>
      </w:r>
    </w:p>
    <w:p w14:paraId="188189F7" w14:textId="77777777" w:rsidR="001F7E29" w:rsidRPr="0006015A" w:rsidRDefault="0006015A" w:rsidP="001F7E29">
      <w:pPr>
        <w:spacing w:line="360" w:lineRule="auto"/>
        <w:rPr>
          <w:rFonts w:ascii="Arial" w:hAnsi="Arial" w:cs="Arial"/>
          <w:sz w:val="24"/>
        </w:rPr>
      </w:pPr>
      <w:r w:rsidRPr="0006015A">
        <w:rPr>
          <w:rFonts w:ascii="Arial" w:hAnsi="Arial" w:cs="Arial"/>
          <w:sz w:val="24"/>
        </w:rPr>
        <w:t>Finde die 5 Materialien, die nicht für die Durchführung eines aseptischen Verbandwechsels benötigt werden. Das Lösungsbild kann Dir helfen.</w:t>
      </w:r>
    </w:p>
    <w:p w14:paraId="3C9674CA" w14:textId="77777777" w:rsidR="001F7E29" w:rsidRPr="0006015A" w:rsidRDefault="001F7E29" w:rsidP="0006015A">
      <w:pPr>
        <w:spacing w:line="240" w:lineRule="auto"/>
        <w:rPr>
          <w:rFonts w:ascii="Arial" w:hAnsi="Arial" w:cs="Arial"/>
          <w:b/>
          <w:sz w:val="24"/>
        </w:rPr>
      </w:pPr>
      <w:r w:rsidRPr="0006015A">
        <w:rPr>
          <w:rFonts w:ascii="Arial" w:hAnsi="Arial" w:cs="Arial"/>
          <w:b/>
          <w:sz w:val="24"/>
        </w:rPr>
        <w:t>Lösung:</w:t>
      </w:r>
    </w:p>
    <w:p w14:paraId="730B3BBA" w14:textId="77777777" w:rsidR="001F7E29" w:rsidRPr="001F7E29" w:rsidRDefault="001F7E29" w:rsidP="001F7E29">
      <w:r>
        <w:rPr>
          <w:noProof/>
        </w:rPr>
        <w:drawing>
          <wp:inline distT="0" distB="0" distL="0" distR="0" wp14:anchorId="27185E21" wp14:editId="6CDFCD7C">
            <wp:extent cx="4937404" cy="32639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62233" cy="3280314"/>
                    </a:xfrm>
                    <a:prstGeom prst="rect">
                      <a:avLst/>
                    </a:prstGeom>
                  </pic:spPr>
                </pic:pic>
              </a:graphicData>
            </a:graphic>
          </wp:inline>
        </w:drawing>
      </w:r>
    </w:p>
    <w:p w14:paraId="10FF4051" w14:textId="77777777" w:rsidR="001F7E29" w:rsidRPr="001F7E29" w:rsidRDefault="001F7E29" w:rsidP="001F7E29">
      <w:pPr>
        <w:sectPr w:rsidR="001F7E29" w:rsidRPr="001F7E29" w:rsidSect="001F7E29">
          <w:pgSz w:w="11906" w:h="16838"/>
          <w:pgMar w:top="1418" w:right="1418" w:bottom="1418" w:left="1985" w:header="709" w:footer="709" w:gutter="0"/>
          <w:cols w:space="708"/>
          <w:docGrid w:linePitch="360"/>
        </w:sectPr>
      </w:pPr>
    </w:p>
    <w:p w14:paraId="2B530CB6" w14:textId="77777777" w:rsidR="00F25647" w:rsidRPr="00E5213B" w:rsidRDefault="00E5213B" w:rsidP="00E5213B">
      <w:pPr>
        <w:pStyle w:val="berschrift1"/>
        <w:rPr>
          <w:rFonts w:ascii="Arial" w:hAnsi="Arial" w:cs="Arial"/>
          <w:b/>
          <w:color w:val="auto"/>
          <w:sz w:val="28"/>
        </w:rPr>
      </w:pPr>
      <w:bookmarkStart w:id="22" w:name="_Toc157425952"/>
      <w:r w:rsidRPr="00E5213B">
        <w:rPr>
          <w:rFonts w:ascii="Arial" w:hAnsi="Arial" w:cs="Arial"/>
          <w:b/>
          <w:color w:val="auto"/>
          <w:sz w:val="28"/>
        </w:rPr>
        <w:lastRenderedPageBreak/>
        <w:t>Anhang IV: Arbeitsblatt</w:t>
      </w:r>
      <w:r>
        <w:rPr>
          <w:rFonts w:ascii="Arial" w:hAnsi="Arial" w:cs="Arial"/>
          <w:b/>
          <w:color w:val="auto"/>
          <w:sz w:val="28"/>
        </w:rPr>
        <w:t xml:space="preserve"> Wundmanagement</w:t>
      </w:r>
      <w:bookmarkEnd w:id="22"/>
    </w:p>
    <w:p w14:paraId="2C1B7F2E" w14:textId="77777777" w:rsidR="00E5213B" w:rsidRDefault="00E5213B" w:rsidP="005A636D">
      <w:pPr>
        <w:rPr>
          <w:rFonts w:ascii="Arial" w:hAnsi="Arial" w:cs="Arial"/>
          <w:sz w:val="24"/>
          <w:szCs w:val="24"/>
        </w:rPr>
      </w:pPr>
      <w:r>
        <w:rPr>
          <w:noProof/>
        </w:rPr>
        <w:drawing>
          <wp:inline distT="0" distB="0" distL="0" distR="0" wp14:anchorId="60DB0269" wp14:editId="4CF8536E">
            <wp:extent cx="5403926" cy="8010525"/>
            <wp:effectExtent l="0" t="0" r="635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292" t="2136" r="4740" b="2890"/>
                    <a:stretch/>
                  </pic:blipFill>
                  <pic:spPr bwMode="auto">
                    <a:xfrm>
                      <a:off x="0" y="0"/>
                      <a:ext cx="5414962" cy="8026884"/>
                    </a:xfrm>
                    <a:prstGeom prst="rect">
                      <a:avLst/>
                    </a:prstGeom>
                    <a:ln>
                      <a:noFill/>
                    </a:ln>
                    <a:extLst>
                      <a:ext uri="{53640926-AAD7-44D8-BBD7-CCE9431645EC}">
                        <a14:shadowObscured xmlns:a14="http://schemas.microsoft.com/office/drawing/2010/main"/>
                      </a:ext>
                    </a:extLst>
                  </pic:spPr>
                </pic:pic>
              </a:graphicData>
            </a:graphic>
          </wp:inline>
        </w:drawing>
      </w:r>
    </w:p>
    <w:p w14:paraId="35EAD21E" w14:textId="77777777" w:rsidR="00F25647" w:rsidRDefault="00F25647" w:rsidP="005A636D">
      <w:pPr>
        <w:rPr>
          <w:rFonts w:ascii="Arial" w:hAnsi="Arial" w:cs="Arial"/>
          <w:i/>
          <w:sz w:val="24"/>
          <w:szCs w:val="24"/>
        </w:rPr>
        <w:sectPr w:rsidR="00F25647" w:rsidSect="00E5213B">
          <w:pgSz w:w="11906" w:h="16838"/>
          <w:pgMar w:top="1418" w:right="1418" w:bottom="1418" w:left="1985" w:header="709" w:footer="709" w:gutter="0"/>
          <w:cols w:space="708"/>
          <w:docGrid w:linePitch="360"/>
        </w:sectPr>
      </w:pPr>
    </w:p>
    <w:p w14:paraId="0C8B8A8A" w14:textId="77777777" w:rsidR="00F25647" w:rsidRPr="00E5213B" w:rsidRDefault="00E5213B" w:rsidP="00E5213B">
      <w:pPr>
        <w:pStyle w:val="berschrift1"/>
        <w:rPr>
          <w:rFonts w:ascii="Arial" w:hAnsi="Arial" w:cs="Arial"/>
          <w:b/>
          <w:color w:val="auto"/>
          <w:sz w:val="28"/>
        </w:rPr>
      </w:pPr>
      <w:bookmarkStart w:id="23" w:name="_Toc157425953"/>
      <w:r w:rsidRPr="00E5213B">
        <w:rPr>
          <w:rFonts w:ascii="Arial" w:hAnsi="Arial" w:cs="Arial"/>
          <w:b/>
          <w:color w:val="auto"/>
          <w:sz w:val="28"/>
        </w:rPr>
        <w:lastRenderedPageBreak/>
        <w:t>Anhang V: ABC-Quiz und Lösungsvorschlag</w:t>
      </w:r>
      <w:bookmarkEnd w:id="23"/>
    </w:p>
    <w:p w14:paraId="604E881A" w14:textId="77777777" w:rsidR="00F25647" w:rsidRPr="00E5213B" w:rsidRDefault="00F25647" w:rsidP="005A636D">
      <w:pPr>
        <w:rPr>
          <w:rFonts w:ascii="Arial" w:hAnsi="Arial" w:cs="Arial"/>
          <w:sz w:val="24"/>
          <w:szCs w:val="24"/>
        </w:rPr>
      </w:pPr>
    </w:p>
    <w:tbl>
      <w:tblPr>
        <w:tblStyle w:val="Tabellenraster"/>
        <w:tblW w:w="0" w:type="auto"/>
        <w:tblLook w:val="04A0" w:firstRow="1" w:lastRow="0" w:firstColumn="1" w:lastColumn="0" w:noHBand="0" w:noVBand="1"/>
      </w:tblPr>
      <w:tblGrid>
        <w:gridCol w:w="562"/>
        <w:gridCol w:w="7931"/>
      </w:tblGrid>
      <w:tr w:rsidR="00C83D07" w:rsidRPr="00C83D07" w14:paraId="0088DFCD" w14:textId="77777777" w:rsidTr="00C83D07">
        <w:tc>
          <w:tcPr>
            <w:tcW w:w="8493" w:type="dxa"/>
            <w:gridSpan w:val="2"/>
            <w:shd w:val="clear" w:color="auto" w:fill="E7E6E6" w:themeFill="background2"/>
          </w:tcPr>
          <w:p w14:paraId="3FC84196" w14:textId="77777777" w:rsidR="00C83D07" w:rsidRPr="00C83D07" w:rsidRDefault="00C83D07" w:rsidP="005A636D">
            <w:pPr>
              <w:rPr>
                <w:rFonts w:ascii="Arial" w:hAnsi="Arial" w:cs="Arial"/>
                <w:sz w:val="24"/>
                <w:szCs w:val="24"/>
              </w:rPr>
            </w:pPr>
            <w:r w:rsidRPr="00C83D07">
              <w:rPr>
                <w:rFonts w:ascii="Arial" w:hAnsi="Arial" w:cs="Arial"/>
                <w:sz w:val="24"/>
                <w:szCs w:val="24"/>
              </w:rPr>
              <w:t>ABC-Quiz – Aseptischer Wundverband</w:t>
            </w:r>
          </w:p>
        </w:tc>
      </w:tr>
      <w:tr w:rsidR="00E5213B" w14:paraId="36B21651" w14:textId="77777777" w:rsidTr="00C83D07">
        <w:tc>
          <w:tcPr>
            <w:tcW w:w="562" w:type="dxa"/>
            <w:shd w:val="clear" w:color="auto" w:fill="E7E6E6" w:themeFill="background2"/>
          </w:tcPr>
          <w:p w14:paraId="1DFE79D1" w14:textId="77777777" w:rsidR="00E5213B" w:rsidRPr="00C83D07" w:rsidRDefault="00C83D07" w:rsidP="00C83D07">
            <w:pPr>
              <w:jc w:val="center"/>
              <w:rPr>
                <w:rFonts w:ascii="Arial" w:hAnsi="Arial" w:cs="Arial"/>
                <w:b/>
                <w:sz w:val="24"/>
                <w:szCs w:val="24"/>
              </w:rPr>
            </w:pPr>
            <w:r w:rsidRPr="00C83D07">
              <w:rPr>
                <w:rFonts w:ascii="Arial" w:hAnsi="Arial" w:cs="Arial"/>
                <w:b/>
                <w:sz w:val="24"/>
                <w:szCs w:val="24"/>
              </w:rPr>
              <w:t>A</w:t>
            </w:r>
          </w:p>
        </w:tc>
        <w:tc>
          <w:tcPr>
            <w:tcW w:w="7931" w:type="dxa"/>
          </w:tcPr>
          <w:p w14:paraId="4693FF33" w14:textId="77777777" w:rsidR="00E5213B" w:rsidRPr="00C83D07" w:rsidRDefault="00E5213B" w:rsidP="005A636D">
            <w:pPr>
              <w:rPr>
                <w:rFonts w:ascii="Arial" w:hAnsi="Arial" w:cs="Arial"/>
                <w:sz w:val="24"/>
                <w:szCs w:val="24"/>
              </w:rPr>
            </w:pPr>
          </w:p>
        </w:tc>
      </w:tr>
      <w:tr w:rsidR="00E5213B" w14:paraId="1C97E796" w14:textId="77777777" w:rsidTr="00C83D07">
        <w:tc>
          <w:tcPr>
            <w:tcW w:w="562" w:type="dxa"/>
            <w:shd w:val="clear" w:color="auto" w:fill="E7E6E6" w:themeFill="background2"/>
          </w:tcPr>
          <w:p w14:paraId="690EE7DB" w14:textId="77777777" w:rsidR="00E5213B" w:rsidRPr="00C83D07" w:rsidRDefault="00C83D07" w:rsidP="00C83D07">
            <w:pPr>
              <w:jc w:val="center"/>
              <w:rPr>
                <w:rFonts w:ascii="Arial" w:hAnsi="Arial" w:cs="Arial"/>
                <w:b/>
                <w:sz w:val="24"/>
                <w:szCs w:val="24"/>
              </w:rPr>
            </w:pPr>
            <w:r w:rsidRPr="00C83D07">
              <w:rPr>
                <w:rFonts w:ascii="Arial" w:hAnsi="Arial" w:cs="Arial"/>
                <w:b/>
                <w:sz w:val="24"/>
                <w:szCs w:val="24"/>
              </w:rPr>
              <w:t>B</w:t>
            </w:r>
          </w:p>
        </w:tc>
        <w:tc>
          <w:tcPr>
            <w:tcW w:w="7931" w:type="dxa"/>
          </w:tcPr>
          <w:p w14:paraId="7BE1B2DE" w14:textId="77777777" w:rsidR="00E5213B" w:rsidRPr="00C83D07" w:rsidRDefault="00E5213B" w:rsidP="005A636D">
            <w:pPr>
              <w:rPr>
                <w:rFonts w:ascii="Arial" w:hAnsi="Arial" w:cs="Arial"/>
                <w:sz w:val="24"/>
                <w:szCs w:val="24"/>
              </w:rPr>
            </w:pPr>
          </w:p>
        </w:tc>
      </w:tr>
      <w:tr w:rsidR="00E5213B" w14:paraId="4A0FA5F8" w14:textId="77777777" w:rsidTr="00C83D07">
        <w:tc>
          <w:tcPr>
            <w:tcW w:w="562" w:type="dxa"/>
            <w:shd w:val="clear" w:color="auto" w:fill="E7E6E6" w:themeFill="background2"/>
          </w:tcPr>
          <w:p w14:paraId="0A9C1F91" w14:textId="77777777" w:rsidR="00E5213B" w:rsidRPr="00C83D07" w:rsidRDefault="00C83D07" w:rsidP="00C83D07">
            <w:pPr>
              <w:jc w:val="center"/>
              <w:rPr>
                <w:rFonts w:ascii="Arial" w:hAnsi="Arial" w:cs="Arial"/>
                <w:b/>
                <w:sz w:val="24"/>
                <w:szCs w:val="24"/>
              </w:rPr>
            </w:pPr>
            <w:r w:rsidRPr="00C83D07">
              <w:rPr>
                <w:rFonts w:ascii="Arial" w:hAnsi="Arial" w:cs="Arial"/>
                <w:b/>
                <w:sz w:val="24"/>
                <w:szCs w:val="24"/>
              </w:rPr>
              <w:t>C</w:t>
            </w:r>
          </w:p>
        </w:tc>
        <w:tc>
          <w:tcPr>
            <w:tcW w:w="7931" w:type="dxa"/>
          </w:tcPr>
          <w:p w14:paraId="2273A863" w14:textId="77777777" w:rsidR="00E5213B" w:rsidRPr="00C83D07" w:rsidRDefault="00E5213B" w:rsidP="005A636D">
            <w:pPr>
              <w:rPr>
                <w:rFonts w:ascii="Arial" w:hAnsi="Arial" w:cs="Arial"/>
                <w:sz w:val="24"/>
                <w:szCs w:val="24"/>
              </w:rPr>
            </w:pPr>
          </w:p>
        </w:tc>
      </w:tr>
      <w:tr w:rsidR="00E5213B" w14:paraId="25EC325E" w14:textId="77777777" w:rsidTr="00C83D07">
        <w:tc>
          <w:tcPr>
            <w:tcW w:w="562" w:type="dxa"/>
            <w:shd w:val="clear" w:color="auto" w:fill="E7E6E6" w:themeFill="background2"/>
          </w:tcPr>
          <w:p w14:paraId="555F0A49" w14:textId="77777777" w:rsidR="00E5213B" w:rsidRPr="00C83D07" w:rsidRDefault="00C83D07" w:rsidP="00C83D07">
            <w:pPr>
              <w:jc w:val="center"/>
              <w:rPr>
                <w:rFonts w:ascii="Arial" w:hAnsi="Arial" w:cs="Arial"/>
                <w:b/>
                <w:sz w:val="24"/>
                <w:szCs w:val="24"/>
              </w:rPr>
            </w:pPr>
            <w:r w:rsidRPr="00C83D07">
              <w:rPr>
                <w:rFonts w:ascii="Arial" w:hAnsi="Arial" w:cs="Arial"/>
                <w:b/>
                <w:sz w:val="24"/>
                <w:szCs w:val="24"/>
              </w:rPr>
              <w:t>D</w:t>
            </w:r>
          </w:p>
        </w:tc>
        <w:tc>
          <w:tcPr>
            <w:tcW w:w="7931" w:type="dxa"/>
          </w:tcPr>
          <w:p w14:paraId="3A1A81A4" w14:textId="77777777" w:rsidR="00E5213B" w:rsidRPr="00C83D07" w:rsidRDefault="00E5213B" w:rsidP="005A636D">
            <w:pPr>
              <w:rPr>
                <w:rFonts w:ascii="Arial" w:hAnsi="Arial" w:cs="Arial"/>
                <w:sz w:val="24"/>
                <w:szCs w:val="24"/>
              </w:rPr>
            </w:pPr>
          </w:p>
        </w:tc>
      </w:tr>
      <w:tr w:rsidR="00E5213B" w14:paraId="656EB69A" w14:textId="77777777" w:rsidTr="00C83D07">
        <w:tc>
          <w:tcPr>
            <w:tcW w:w="562" w:type="dxa"/>
            <w:shd w:val="clear" w:color="auto" w:fill="E7E6E6" w:themeFill="background2"/>
          </w:tcPr>
          <w:p w14:paraId="7155060E" w14:textId="77777777" w:rsidR="00E5213B" w:rsidRPr="00C83D07" w:rsidRDefault="00C83D07" w:rsidP="00C83D07">
            <w:pPr>
              <w:jc w:val="center"/>
              <w:rPr>
                <w:rFonts w:ascii="Arial" w:hAnsi="Arial" w:cs="Arial"/>
                <w:b/>
                <w:sz w:val="24"/>
                <w:szCs w:val="24"/>
              </w:rPr>
            </w:pPr>
            <w:r w:rsidRPr="00C83D07">
              <w:rPr>
                <w:rFonts w:ascii="Arial" w:hAnsi="Arial" w:cs="Arial"/>
                <w:b/>
                <w:sz w:val="24"/>
                <w:szCs w:val="24"/>
              </w:rPr>
              <w:t>E</w:t>
            </w:r>
          </w:p>
        </w:tc>
        <w:tc>
          <w:tcPr>
            <w:tcW w:w="7931" w:type="dxa"/>
          </w:tcPr>
          <w:p w14:paraId="65D632FB" w14:textId="77777777" w:rsidR="00E5213B" w:rsidRPr="00C83D07" w:rsidRDefault="00E5213B" w:rsidP="005A636D">
            <w:pPr>
              <w:rPr>
                <w:rFonts w:ascii="Arial" w:hAnsi="Arial" w:cs="Arial"/>
                <w:sz w:val="24"/>
                <w:szCs w:val="24"/>
              </w:rPr>
            </w:pPr>
          </w:p>
        </w:tc>
      </w:tr>
      <w:tr w:rsidR="00E5213B" w14:paraId="74EF4B1C" w14:textId="77777777" w:rsidTr="00C83D07">
        <w:tc>
          <w:tcPr>
            <w:tcW w:w="562" w:type="dxa"/>
            <w:shd w:val="clear" w:color="auto" w:fill="E7E6E6" w:themeFill="background2"/>
          </w:tcPr>
          <w:p w14:paraId="63600F9B" w14:textId="77777777" w:rsidR="00E5213B" w:rsidRPr="00C83D07" w:rsidRDefault="00C83D07" w:rsidP="00C83D07">
            <w:pPr>
              <w:jc w:val="center"/>
              <w:rPr>
                <w:rFonts w:ascii="Arial" w:hAnsi="Arial" w:cs="Arial"/>
                <w:b/>
                <w:sz w:val="24"/>
                <w:szCs w:val="24"/>
              </w:rPr>
            </w:pPr>
            <w:r w:rsidRPr="00C83D07">
              <w:rPr>
                <w:rFonts w:ascii="Arial" w:hAnsi="Arial" w:cs="Arial"/>
                <w:b/>
                <w:sz w:val="24"/>
                <w:szCs w:val="24"/>
              </w:rPr>
              <w:t>F</w:t>
            </w:r>
          </w:p>
        </w:tc>
        <w:tc>
          <w:tcPr>
            <w:tcW w:w="7931" w:type="dxa"/>
          </w:tcPr>
          <w:p w14:paraId="77438918" w14:textId="77777777" w:rsidR="00E5213B" w:rsidRPr="00C83D07" w:rsidRDefault="00E5213B" w:rsidP="005A636D">
            <w:pPr>
              <w:rPr>
                <w:rFonts w:ascii="Arial" w:hAnsi="Arial" w:cs="Arial"/>
                <w:sz w:val="24"/>
                <w:szCs w:val="24"/>
              </w:rPr>
            </w:pPr>
          </w:p>
        </w:tc>
      </w:tr>
      <w:tr w:rsidR="00E5213B" w14:paraId="5DEEAE2F" w14:textId="77777777" w:rsidTr="00C83D07">
        <w:tc>
          <w:tcPr>
            <w:tcW w:w="562" w:type="dxa"/>
            <w:shd w:val="clear" w:color="auto" w:fill="E7E6E6" w:themeFill="background2"/>
          </w:tcPr>
          <w:p w14:paraId="1B2178DF" w14:textId="77777777" w:rsidR="00E5213B" w:rsidRPr="00C83D07" w:rsidRDefault="00C83D07" w:rsidP="00C83D07">
            <w:pPr>
              <w:jc w:val="center"/>
              <w:rPr>
                <w:rFonts w:ascii="Arial" w:hAnsi="Arial" w:cs="Arial"/>
                <w:b/>
                <w:sz w:val="24"/>
                <w:szCs w:val="24"/>
              </w:rPr>
            </w:pPr>
            <w:r w:rsidRPr="00C83D07">
              <w:rPr>
                <w:rFonts w:ascii="Arial" w:hAnsi="Arial" w:cs="Arial"/>
                <w:b/>
                <w:sz w:val="24"/>
                <w:szCs w:val="24"/>
              </w:rPr>
              <w:t>G</w:t>
            </w:r>
          </w:p>
        </w:tc>
        <w:tc>
          <w:tcPr>
            <w:tcW w:w="7931" w:type="dxa"/>
          </w:tcPr>
          <w:p w14:paraId="6E26B4B0" w14:textId="77777777" w:rsidR="00E5213B" w:rsidRPr="00C83D07" w:rsidRDefault="00E5213B" w:rsidP="005A636D">
            <w:pPr>
              <w:rPr>
                <w:rFonts w:ascii="Arial" w:hAnsi="Arial" w:cs="Arial"/>
                <w:sz w:val="24"/>
                <w:szCs w:val="24"/>
              </w:rPr>
            </w:pPr>
          </w:p>
        </w:tc>
      </w:tr>
      <w:tr w:rsidR="00E5213B" w14:paraId="24F438AD" w14:textId="77777777" w:rsidTr="00C83D07">
        <w:tc>
          <w:tcPr>
            <w:tcW w:w="562" w:type="dxa"/>
            <w:shd w:val="clear" w:color="auto" w:fill="E7E6E6" w:themeFill="background2"/>
          </w:tcPr>
          <w:p w14:paraId="289D30CB" w14:textId="77777777" w:rsidR="00E5213B" w:rsidRPr="00C83D07" w:rsidRDefault="00C83D07" w:rsidP="00C83D07">
            <w:pPr>
              <w:jc w:val="center"/>
              <w:rPr>
                <w:rFonts w:ascii="Arial" w:hAnsi="Arial" w:cs="Arial"/>
                <w:b/>
                <w:sz w:val="24"/>
                <w:szCs w:val="24"/>
              </w:rPr>
            </w:pPr>
            <w:r w:rsidRPr="00C83D07">
              <w:rPr>
                <w:rFonts w:ascii="Arial" w:hAnsi="Arial" w:cs="Arial"/>
                <w:b/>
                <w:sz w:val="24"/>
                <w:szCs w:val="24"/>
              </w:rPr>
              <w:t>H</w:t>
            </w:r>
          </w:p>
        </w:tc>
        <w:tc>
          <w:tcPr>
            <w:tcW w:w="7931" w:type="dxa"/>
          </w:tcPr>
          <w:p w14:paraId="3165AEEB" w14:textId="77777777" w:rsidR="00E5213B" w:rsidRPr="00C83D07" w:rsidRDefault="00E5213B" w:rsidP="005A636D">
            <w:pPr>
              <w:rPr>
                <w:rFonts w:ascii="Arial" w:hAnsi="Arial" w:cs="Arial"/>
                <w:sz w:val="24"/>
                <w:szCs w:val="24"/>
              </w:rPr>
            </w:pPr>
          </w:p>
        </w:tc>
      </w:tr>
      <w:tr w:rsidR="00E5213B" w14:paraId="20420852" w14:textId="77777777" w:rsidTr="00C83D07">
        <w:tc>
          <w:tcPr>
            <w:tcW w:w="562" w:type="dxa"/>
            <w:shd w:val="clear" w:color="auto" w:fill="E7E6E6" w:themeFill="background2"/>
          </w:tcPr>
          <w:p w14:paraId="482F0D61" w14:textId="77777777" w:rsidR="00E5213B" w:rsidRPr="00C83D07" w:rsidRDefault="00C83D07" w:rsidP="00C83D07">
            <w:pPr>
              <w:jc w:val="center"/>
              <w:rPr>
                <w:rFonts w:ascii="Arial" w:hAnsi="Arial" w:cs="Arial"/>
                <w:b/>
                <w:sz w:val="24"/>
                <w:szCs w:val="24"/>
              </w:rPr>
            </w:pPr>
            <w:r w:rsidRPr="00C83D07">
              <w:rPr>
                <w:rFonts w:ascii="Arial" w:hAnsi="Arial" w:cs="Arial"/>
                <w:b/>
                <w:sz w:val="24"/>
                <w:szCs w:val="24"/>
              </w:rPr>
              <w:t>I</w:t>
            </w:r>
          </w:p>
        </w:tc>
        <w:tc>
          <w:tcPr>
            <w:tcW w:w="7931" w:type="dxa"/>
          </w:tcPr>
          <w:p w14:paraId="5021157C" w14:textId="77777777" w:rsidR="00E5213B" w:rsidRPr="00C83D07" w:rsidRDefault="00E5213B" w:rsidP="005A636D">
            <w:pPr>
              <w:rPr>
                <w:rFonts w:ascii="Arial" w:hAnsi="Arial" w:cs="Arial"/>
                <w:sz w:val="24"/>
                <w:szCs w:val="24"/>
              </w:rPr>
            </w:pPr>
          </w:p>
        </w:tc>
      </w:tr>
      <w:tr w:rsidR="00E5213B" w14:paraId="02DE3E8F" w14:textId="77777777" w:rsidTr="00C83D07">
        <w:tc>
          <w:tcPr>
            <w:tcW w:w="562" w:type="dxa"/>
            <w:shd w:val="clear" w:color="auto" w:fill="E7E6E6" w:themeFill="background2"/>
          </w:tcPr>
          <w:p w14:paraId="2045F633" w14:textId="77777777" w:rsidR="00E5213B" w:rsidRPr="00C83D07" w:rsidRDefault="00C83D07" w:rsidP="00C83D07">
            <w:pPr>
              <w:jc w:val="center"/>
              <w:rPr>
                <w:rFonts w:ascii="Arial" w:hAnsi="Arial" w:cs="Arial"/>
                <w:b/>
                <w:sz w:val="24"/>
                <w:szCs w:val="24"/>
              </w:rPr>
            </w:pPr>
            <w:r w:rsidRPr="00C83D07">
              <w:rPr>
                <w:rFonts w:ascii="Arial" w:hAnsi="Arial" w:cs="Arial"/>
                <w:b/>
                <w:sz w:val="24"/>
                <w:szCs w:val="24"/>
              </w:rPr>
              <w:t>J</w:t>
            </w:r>
          </w:p>
        </w:tc>
        <w:tc>
          <w:tcPr>
            <w:tcW w:w="7931" w:type="dxa"/>
          </w:tcPr>
          <w:p w14:paraId="3702D626" w14:textId="77777777" w:rsidR="00E5213B" w:rsidRPr="00C83D07" w:rsidRDefault="00E5213B" w:rsidP="005A636D">
            <w:pPr>
              <w:rPr>
                <w:rFonts w:ascii="Arial" w:hAnsi="Arial" w:cs="Arial"/>
                <w:sz w:val="24"/>
                <w:szCs w:val="24"/>
              </w:rPr>
            </w:pPr>
          </w:p>
        </w:tc>
      </w:tr>
      <w:tr w:rsidR="00E5213B" w14:paraId="14EE4CD2" w14:textId="77777777" w:rsidTr="00C83D07">
        <w:tc>
          <w:tcPr>
            <w:tcW w:w="562" w:type="dxa"/>
            <w:shd w:val="clear" w:color="auto" w:fill="E7E6E6" w:themeFill="background2"/>
          </w:tcPr>
          <w:p w14:paraId="2312A3C1" w14:textId="77777777" w:rsidR="00E5213B" w:rsidRPr="00C83D07" w:rsidRDefault="00C83D07" w:rsidP="00C83D07">
            <w:pPr>
              <w:jc w:val="center"/>
              <w:rPr>
                <w:rFonts w:ascii="Arial" w:hAnsi="Arial" w:cs="Arial"/>
                <w:b/>
                <w:sz w:val="24"/>
                <w:szCs w:val="24"/>
              </w:rPr>
            </w:pPr>
            <w:r w:rsidRPr="00C83D07">
              <w:rPr>
                <w:rFonts w:ascii="Arial" w:hAnsi="Arial" w:cs="Arial"/>
                <w:b/>
                <w:sz w:val="24"/>
                <w:szCs w:val="24"/>
              </w:rPr>
              <w:t>K</w:t>
            </w:r>
          </w:p>
        </w:tc>
        <w:tc>
          <w:tcPr>
            <w:tcW w:w="7931" w:type="dxa"/>
          </w:tcPr>
          <w:p w14:paraId="1D20F89C" w14:textId="77777777" w:rsidR="00E5213B" w:rsidRPr="00C83D07" w:rsidRDefault="00E5213B" w:rsidP="005A636D">
            <w:pPr>
              <w:rPr>
                <w:rFonts w:ascii="Arial" w:hAnsi="Arial" w:cs="Arial"/>
                <w:sz w:val="24"/>
                <w:szCs w:val="24"/>
              </w:rPr>
            </w:pPr>
          </w:p>
        </w:tc>
      </w:tr>
      <w:tr w:rsidR="00E5213B" w14:paraId="1A9C60C0" w14:textId="77777777" w:rsidTr="00C83D07">
        <w:tc>
          <w:tcPr>
            <w:tcW w:w="562" w:type="dxa"/>
            <w:shd w:val="clear" w:color="auto" w:fill="E7E6E6" w:themeFill="background2"/>
          </w:tcPr>
          <w:p w14:paraId="1505C718" w14:textId="77777777" w:rsidR="00E5213B" w:rsidRPr="00C83D07" w:rsidRDefault="00C83D07" w:rsidP="00C83D07">
            <w:pPr>
              <w:jc w:val="center"/>
              <w:rPr>
                <w:rFonts w:ascii="Arial" w:hAnsi="Arial" w:cs="Arial"/>
                <w:b/>
                <w:sz w:val="24"/>
                <w:szCs w:val="24"/>
              </w:rPr>
            </w:pPr>
            <w:r w:rsidRPr="00C83D07">
              <w:rPr>
                <w:rFonts w:ascii="Arial" w:hAnsi="Arial" w:cs="Arial"/>
                <w:b/>
                <w:sz w:val="24"/>
                <w:szCs w:val="24"/>
              </w:rPr>
              <w:t>L</w:t>
            </w:r>
          </w:p>
        </w:tc>
        <w:tc>
          <w:tcPr>
            <w:tcW w:w="7931" w:type="dxa"/>
          </w:tcPr>
          <w:p w14:paraId="19B39D0B" w14:textId="77777777" w:rsidR="00E5213B" w:rsidRPr="00C83D07" w:rsidRDefault="00E5213B" w:rsidP="005A636D">
            <w:pPr>
              <w:rPr>
                <w:rFonts w:ascii="Arial" w:hAnsi="Arial" w:cs="Arial"/>
                <w:sz w:val="24"/>
                <w:szCs w:val="24"/>
              </w:rPr>
            </w:pPr>
          </w:p>
        </w:tc>
      </w:tr>
      <w:tr w:rsidR="00E5213B" w14:paraId="12097B74" w14:textId="77777777" w:rsidTr="00C83D07">
        <w:tc>
          <w:tcPr>
            <w:tcW w:w="562" w:type="dxa"/>
            <w:shd w:val="clear" w:color="auto" w:fill="E7E6E6" w:themeFill="background2"/>
          </w:tcPr>
          <w:p w14:paraId="7C38709A" w14:textId="77777777" w:rsidR="00E5213B" w:rsidRPr="00C83D07" w:rsidRDefault="00C83D07" w:rsidP="00C83D07">
            <w:pPr>
              <w:jc w:val="center"/>
              <w:rPr>
                <w:rFonts w:ascii="Arial" w:hAnsi="Arial" w:cs="Arial"/>
                <w:b/>
                <w:sz w:val="24"/>
                <w:szCs w:val="24"/>
              </w:rPr>
            </w:pPr>
            <w:r w:rsidRPr="00C83D07">
              <w:rPr>
                <w:rFonts w:ascii="Arial" w:hAnsi="Arial" w:cs="Arial"/>
                <w:b/>
                <w:sz w:val="24"/>
                <w:szCs w:val="24"/>
              </w:rPr>
              <w:t>M</w:t>
            </w:r>
          </w:p>
        </w:tc>
        <w:tc>
          <w:tcPr>
            <w:tcW w:w="7931" w:type="dxa"/>
          </w:tcPr>
          <w:p w14:paraId="1C44AF65" w14:textId="77777777" w:rsidR="00E5213B" w:rsidRPr="00C83D07" w:rsidRDefault="00E5213B" w:rsidP="005A636D">
            <w:pPr>
              <w:rPr>
                <w:rFonts w:ascii="Arial" w:hAnsi="Arial" w:cs="Arial"/>
                <w:sz w:val="24"/>
                <w:szCs w:val="24"/>
              </w:rPr>
            </w:pPr>
          </w:p>
        </w:tc>
      </w:tr>
      <w:tr w:rsidR="00E5213B" w14:paraId="61B352EA" w14:textId="77777777" w:rsidTr="00C83D07">
        <w:tc>
          <w:tcPr>
            <w:tcW w:w="562" w:type="dxa"/>
            <w:shd w:val="clear" w:color="auto" w:fill="E7E6E6" w:themeFill="background2"/>
          </w:tcPr>
          <w:p w14:paraId="10D1C8BE" w14:textId="77777777" w:rsidR="00E5213B" w:rsidRPr="00C83D07" w:rsidRDefault="00C83D07" w:rsidP="00C83D07">
            <w:pPr>
              <w:jc w:val="center"/>
              <w:rPr>
                <w:rFonts w:ascii="Arial" w:hAnsi="Arial" w:cs="Arial"/>
                <w:b/>
                <w:sz w:val="24"/>
                <w:szCs w:val="24"/>
              </w:rPr>
            </w:pPr>
            <w:r w:rsidRPr="00C83D07">
              <w:rPr>
                <w:rFonts w:ascii="Arial" w:hAnsi="Arial" w:cs="Arial"/>
                <w:b/>
                <w:sz w:val="24"/>
                <w:szCs w:val="24"/>
              </w:rPr>
              <w:t>N</w:t>
            </w:r>
          </w:p>
        </w:tc>
        <w:tc>
          <w:tcPr>
            <w:tcW w:w="7931" w:type="dxa"/>
          </w:tcPr>
          <w:p w14:paraId="5B0ECBF5" w14:textId="77777777" w:rsidR="00E5213B" w:rsidRPr="00C83D07" w:rsidRDefault="00E5213B" w:rsidP="005A636D">
            <w:pPr>
              <w:rPr>
                <w:rFonts w:ascii="Arial" w:hAnsi="Arial" w:cs="Arial"/>
                <w:sz w:val="24"/>
                <w:szCs w:val="24"/>
              </w:rPr>
            </w:pPr>
          </w:p>
        </w:tc>
      </w:tr>
      <w:tr w:rsidR="00E5213B" w14:paraId="4B4F6322" w14:textId="77777777" w:rsidTr="00C83D07">
        <w:tc>
          <w:tcPr>
            <w:tcW w:w="562" w:type="dxa"/>
            <w:shd w:val="clear" w:color="auto" w:fill="E7E6E6" w:themeFill="background2"/>
          </w:tcPr>
          <w:p w14:paraId="3780BDD7" w14:textId="77777777" w:rsidR="00E5213B" w:rsidRPr="00C83D07" w:rsidRDefault="00C83D07" w:rsidP="00C83D07">
            <w:pPr>
              <w:jc w:val="center"/>
              <w:rPr>
                <w:rFonts w:ascii="Arial" w:hAnsi="Arial" w:cs="Arial"/>
                <w:b/>
                <w:sz w:val="24"/>
                <w:szCs w:val="24"/>
              </w:rPr>
            </w:pPr>
            <w:r w:rsidRPr="00C83D07">
              <w:rPr>
                <w:rFonts w:ascii="Arial" w:hAnsi="Arial" w:cs="Arial"/>
                <w:b/>
                <w:sz w:val="24"/>
                <w:szCs w:val="24"/>
              </w:rPr>
              <w:t>O</w:t>
            </w:r>
          </w:p>
        </w:tc>
        <w:tc>
          <w:tcPr>
            <w:tcW w:w="7931" w:type="dxa"/>
          </w:tcPr>
          <w:p w14:paraId="60FFAAFC" w14:textId="77777777" w:rsidR="00E5213B" w:rsidRPr="00C83D07" w:rsidRDefault="00E5213B" w:rsidP="005A636D">
            <w:pPr>
              <w:rPr>
                <w:rFonts w:ascii="Arial" w:hAnsi="Arial" w:cs="Arial"/>
                <w:sz w:val="24"/>
                <w:szCs w:val="24"/>
              </w:rPr>
            </w:pPr>
          </w:p>
        </w:tc>
      </w:tr>
      <w:tr w:rsidR="00E5213B" w14:paraId="38C01AAC" w14:textId="77777777" w:rsidTr="00C83D07">
        <w:tc>
          <w:tcPr>
            <w:tcW w:w="562" w:type="dxa"/>
            <w:shd w:val="clear" w:color="auto" w:fill="E7E6E6" w:themeFill="background2"/>
          </w:tcPr>
          <w:p w14:paraId="3F9AE42C" w14:textId="77777777" w:rsidR="00E5213B" w:rsidRPr="00C83D07" w:rsidRDefault="00C83D07" w:rsidP="00C83D07">
            <w:pPr>
              <w:jc w:val="center"/>
              <w:rPr>
                <w:rFonts w:ascii="Arial" w:hAnsi="Arial" w:cs="Arial"/>
                <w:b/>
                <w:sz w:val="24"/>
                <w:szCs w:val="24"/>
              </w:rPr>
            </w:pPr>
            <w:r w:rsidRPr="00C83D07">
              <w:rPr>
                <w:rFonts w:ascii="Arial" w:hAnsi="Arial" w:cs="Arial"/>
                <w:b/>
                <w:sz w:val="24"/>
                <w:szCs w:val="24"/>
              </w:rPr>
              <w:t>P</w:t>
            </w:r>
          </w:p>
        </w:tc>
        <w:tc>
          <w:tcPr>
            <w:tcW w:w="7931" w:type="dxa"/>
          </w:tcPr>
          <w:p w14:paraId="34303723" w14:textId="77777777" w:rsidR="00E5213B" w:rsidRPr="00C83D07" w:rsidRDefault="00E5213B" w:rsidP="005A636D">
            <w:pPr>
              <w:rPr>
                <w:rFonts w:ascii="Arial" w:hAnsi="Arial" w:cs="Arial"/>
                <w:sz w:val="24"/>
                <w:szCs w:val="24"/>
              </w:rPr>
            </w:pPr>
          </w:p>
        </w:tc>
      </w:tr>
      <w:tr w:rsidR="00E5213B" w14:paraId="009050A4" w14:textId="77777777" w:rsidTr="00C83D07">
        <w:tc>
          <w:tcPr>
            <w:tcW w:w="562" w:type="dxa"/>
            <w:shd w:val="clear" w:color="auto" w:fill="E7E6E6" w:themeFill="background2"/>
          </w:tcPr>
          <w:p w14:paraId="3CCC13F9" w14:textId="77777777" w:rsidR="00E5213B" w:rsidRPr="00C83D07" w:rsidRDefault="00C83D07" w:rsidP="00C83D07">
            <w:pPr>
              <w:jc w:val="center"/>
              <w:rPr>
                <w:rFonts w:ascii="Arial" w:hAnsi="Arial" w:cs="Arial"/>
                <w:b/>
                <w:sz w:val="24"/>
                <w:szCs w:val="24"/>
              </w:rPr>
            </w:pPr>
            <w:r w:rsidRPr="00C83D07">
              <w:rPr>
                <w:rFonts w:ascii="Arial" w:hAnsi="Arial" w:cs="Arial"/>
                <w:b/>
                <w:sz w:val="24"/>
                <w:szCs w:val="24"/>
              </w:rPr>
              <w:t>Q</w:t>
            </w:r>
          </w:p>
        </w:tc>
        <w:tc>
          <w:tcPr>
            <w:tcW w:w="7931" w:type="dxa"/>
          </w:tcPr>
          <w:p w14:paraId="7C2708FA" w14:textId="77777777" w:rsidR="00E5213B" w:rsidRPr="00C83D07" w:rsidRDefault="00E5213B" w:rsidP="005A636D">
            <w:pPr>
              <w:rPr>
                <w:rFonts w:ascii="Arial" w:hAnsi="Arial" w:cs="Arial"/>
                <w:sz w:val="24"/>
                <w:szCs w:val="24"/>
              </w:rPr>
            </w:pPr>
          </w:p>
        </w:tc>
      </w:tr>
      <w:tr w:rsidR="00E5213B" w14:paraId="32381524" w14:textId="77777777" w:rsidTr="00C83D07">
        <w:tc>
          <w:tcPr>
            <w:tcW w:w="562" w:type="dxa"/>
            <w:shd w:val="clear" w:color="auto" w:fill="E7E6E6" w:themeFill="background2"/>
          </w:tcPr>
          <w:p w14:paraId="3B7253C2" w14:textId="77777777" w:rsidR="00E5213B" w:rsidRPr="00C83D07" w:rsidRDefault="00C83D07" w:rsidP="00C83D07">
            <w:pPr>
              <w:jc w:val="center"/>
              <w:rPr>
                <w:rFonts w:ascii="Arial" w:hAnsi="Arial" w:cs="Arial"/>
                <w:b/>
                <w:sz w:val="24"/>
                <w:szCs w:val="24"/>
              </w:rPr>
            </w:pPr>
            <w:r w:rsidRPr="00C83D07">
              <w:rPr>
                <w:rFonts w:ascii="Arial" w:hAnsi="Arial" w:cs="Arial"/>
                <w:b/>
                <w:sz w:val="24"/>
                <w:szCs w:val="24"/>
              </w:rPr>
              <w:t>R</w:t>
            </w:r>
          </w:p>
        </w:tc>
        <w:tc>
          <w:tcPr>
            <w:tcW w:w="7931" w:type="dxa"/>
          </w:tcPr>
          <w:p w14:paraId="2C040B73" w14:textId="77777777" w:rsidR="00E5213B" w:rsidRPr="00C83D07" w:rsidRDefault="00E5213B" w:rsidP="005A636D">
            <w:pPr>
              <w:rPr>
                <w:rFonts w:ascii="Arial" w:hAnsi="Arial" w:cs="Arial"/>
                <w:sz w:val="24"/>
                <w:szCs w:val="24"/>
              </w:rPr>
            </w:pPr>
          </w:p>
        </w:tc>
      </w:tr>
      <w:tr w:rsidR="00E5213B" w14:paraId="1EB1441C" w14:textId="77777777" w:rsidTr="00C83D07">
        <w:tc>
          <w:tcPr>
            <w:tcW w:w="562" w:type="dxa"/>
            <w:shd w:val="clear" w:color="auto" w:fill="E7E6E6" w:themeFill="background2"/>
          </w:tcPr>
          <w:p w14:paraId="2C8FE22B" w14:textId="77777777" w:rsidR="00E5213B" w:rsidRPr="00C83D07" w:rsidRDefault="00C83D07" w:rsidP="00C83D07">
            <w:pPr>
              <w:jc w:val="center"/>
              <w:rPr>
                <w:rFonts w:ascii="Arial" w:hAnsi="Arial" w:cs="Arial"/>
                <w:b/>
                <w:sz w:val="24"/>
                <w:szCs w:val="24"/>
              </w:rPr>
            </w:pPr>
            <w:r w:rsidRPr="00C83D07">
              <w:rPr>
                <w:rFonts w:ascii="Arial" w:hAnsi="Arial" w:cs="Arial"/>
                <w:b/>
                <w:sz w:val="24"/>
                <w:szCs w:val="24"/>
              </w:rPr>
              <w:t>S</w:t>
            </w:r>
          </w:p>
        </w:tc>
        <w:tc>
          <w:tcPr>
            <w:tcW w:w="7931" w:type="dxa"/>
          </w:tcPr>
          <w:p w14:paraId="26E4482A" w14:textId="77777777" w:rsidR="00E5213B" w:rsidRPr="00C83D07" w:rsidRDefault="00E5213B" w:rsidP="005A636D">
            <w:pPr>
              <w:rPr>
                <w:rFonts w:ascii="Arial" w:hAnsi="Arial" w:cs="Arial"/>
                <w:sz w:val="24"/>
                <w:szCs w:val="24"/>
              </w:rPr>
            </w:pPr>
          </w:p>
        </w:tc>
      </w:tr>
      <w:tr w:rsidR="00E5213B" w14:paraId="1FB4ACC2" w14:textId="77777777" w:rsidTr="00C83D07">
        <w:tc>
          <w:tcPr>
            <w:tcW w:w="562" w:type="dxa"/>
            <w:shd w:val="clear" w:color="auto" w:fill="E7E6E6" w:themeFill="background2"/>
          </w:tcPr>
          <w:p w14:paraId="118E9947" w14:textId="77777777" w:rsidR="00E5213B" w:rsidRPr="00C83D07" w:rsidRDefault="00C83D07" w:rsidP="00C83D07">
            <w:pPr>
              <w:jc w:val="center"/>
              <w:rPr>
                <w:rFonts w:ascii="Arial" w:hAnsi="Arial" w:cs="Arial"/>
                <w:b/>
                <w:sz w:val="24"/>
                <w:szCs w:val="24"/>
              </w:rPr>
            </w:pPr>
            <w:r w:rsidRPr="00C83D07">
              <w:rPr>
                <w:rFonts w:ascii="Arial" w:hAnsi="Arial" w:cs="Arial"/>
                <w:b/>
                <w:sz w:val="24"/>
                <w:szCs w:val="24"/>
              </w:rPr>
              <w:t>T</w:t>
            </w:r>
          </w:p>
        </w:tc>
        <w:tc>
          <w:tcPr>
            <w:tcW w:w="7931" w:type="dxa"/>
          </w:tcPr>
          <w:p w14:paraId="269AE7A0" w14:textId="77777777" w:rsidR="00E5213B" w:rsidRPr="00C83D07" w:rsidRDefault="00E5213B" w:rsidP="005A636D">
            <w:pPr>
              <w:rPr>
                <w:rFonts w:ascii="Arial" w:hAnsi="Arial" w:cs="Arial"/>
                <w:sz w:val="24"/>
                <w:szCs w:val="24"/>
              </w:rPr>
            </w:pPr>
          </w:p>
        </w:tc>
      </w:tr>
      <w:tr w:rsidR="00E5213B" w14:paraId="020ACD4E" w14:textId="77777777" w:rsidTr="00C83D07">
        <w:tc>
          <w:tcPr>
            <w:tcW w:w="562" w:type="dxa"/>
            <w:shd w:val="clear" w:color="auto" w:fill="E7E6E6" w:themeFill="background2"/>
          </w:tcPr>
          <w:p w14:paraId="71545AD3" w14:textId="77777777" w:rsidR="00E5213B" w:rsidRPr="00C83D07" w:rsidRDefault="00C83D07" w:rsidP="00C83D07">
            <w:pPr>
              <w:jc w:val="center"/>
              <w:rPr>
                <w:rFonts w:ascii="Arial" w:hAnsi="Arial" w:cs="Arial"/>
                <w:b/>
                <w:sz w:val="24"/>
                <w:szCs w:val="24"/>
              </w:rPr>
            </w:pPr>
            <w:r w:rsidRPr="00C83D07">
              <w:rPr>
                <w:rFonts w:ascii="Arial" w:hAnsi="Arial" w:cs="Arial"/>
                <w:b/>
                <w:sz w:val="24"/>
                <w:szCs w:val="24"/>
              </w:rPr>
              <w:t>U</w:t>
            </w:r>
          </w:p>
        </w:tc>
        <w:tc>
          <w:tcPr>
            <w:tcW w:w="7931" w:type="dxa"/>
          </w:tcPr>
          <w:p w14:paraId="4C2D5460" w14:textId="77777777" w:rsidR="00E5213B" w:rsidRPr="00C83D07" w:rsidRDefault="00E5213B" w:rsidP="005A636D">
            <w:pPr>
              <w:rPr>
                <w:rFonts w:ascii="Arial" w:hAnsi="Arial" w:cs="Arial"/>
                <w:sz w:val="24"/>
                <w:szCs w:val="24"/>
              </w:rPr>
            </w:pPr>
          </w:p>
        </w:tc>
      </w:tr>
      <w:tr w:rsidR="00E5213B" w14:paraId="5BDBB03E" w14:textId="77777777" w:rsidTr="00C83D07">
        <w:tc>
          <w:tcPr>
            <w:tcW w:w="562" w:type="dxa"/>
            <w:shd w:val="clear" w:color="auto" w:fill="E7E6E6" w:themeFill="background2"/>
          </w:tcPr>
          <w:p w14:paraId="7372E86C" w14:textId="77777777" w:rsidR="00E5213B" w:rsidRPr="00C83D07" w:rsidRDefault="00C83D07" w:rsidP="00C83D07">
            <w:pPr>
              <w:jc w:val="center"/>
              <w:rPr>
                <w:rFonts w:ascii="Arial" w:hAnsi="Arial" w:cs="Arial"/>
                <w:b/>
                <w:sz w:val="24"/>
                <w:szCs w:val="24"/>
              </w:rPr>
            </w:pPr>
            <w:r w:rsidRPr="00C83D07">
              <w:rPr>
                <w:rFonts w:ascii="Arial" w:hAnsi="Arial" w:cs="Arial"/>
                <w:b/>
                <w:sz w:val="24"/>
                <w:szCs w:val="24"/>
              </w:rPr>
              <w:t>V</w:t>
            </w:r>
          </w:p>
        </w:tc>
        <w:tc>
          <w:tcPr>
            <w:tcW w:w="7931" w:type="dxa"/>
          </w:tcPr>
          <w:p w14:paraId="1A4B7532" w14:textId="77777777" w:rsidR="00E5213B" w:rsidRPr="00C83D07" w:rsidRDefault="00E5213B" w:rsidP="005A636D">
            <w:pPr>
              <w:rPr>
                <w:rFonts w:ascii="Arial" w:hAnsi="Arial" w:cs="Arial"/>
                <w:sz w:val="24"/>
                <w:szCs w:val="24"/>
              </w:rPr>
            </w:pPr>
          </w:p>
        </w:tc>
      </w:tr>
      <w:tr w:rsidR="00E5213B" w14:paraId="48A9D251" w14:textId="77777777" w:rsidTr="00C83D07">
        <w:tc>
          <w:tcPr>
            <w:tcW w:w="562" w:type="dxa"/>
            <w:shd w:val="clear" w:color="auto" w:fill="E7E6E6" w:themeFill="background2"/>
          </w:tcPr>
          <w:p w14:paraId="16051364" w14:textId="77777777" w:rsidR="00E5213B" w:rsidRPr="00C83D07" w:rsidRDefault="00C83D07" w:rsidP="00C83D07">
            <w:pPr>
              <w:jc w:val="center"/>
              <w:rPr>
                <w:rFonts w:ascii="Arial" w:hAnsi="Arial" w:cs="Arial"/>
                <w:b/>
                <w:sz w:val="24"/>
                <w:szCs w:val="24"/>
              </w:rPr>
            </w:pPr>
            <w:r w:rsidRPr="00C83D07">
              <w:rPr>
                <w:rFonts w:ascii="Arial" w:hAnsi="Arial" w:cs="Arial"/>
                <w:b/>
                <w:sz w:val="24"/>
                <w:szCs w:val="24"/>
              </w:rPr>
              <w:t>W</w:t>
            </w:r>
          </w:p>
        </w:tc>
        <w:tc>
          <w:tcPr>
            <w:tcW w:w="7931" w:type="dxa"/>
          </w:tcPr>
          <w:p w14:paraId="5BC5A723" w14:textId="77777777" w:rsidR="00E5213B" w:rsidRPr="00C83D07" w:rsidRDefault="00E5213B" w:rsidP="005A636D">
            <w:pPr>
              <w:rPr>
                <w:rFonts w:ascii="Arial" w:hAnsi="Arial" w:cs="Arial"/>
                <w:sz w:val="24"/>
                <w:szCs w:val="24"/>
              </w:rPr>
            </w:pPr>
          </w:p>
        </w:tc>
      </w:tr>
      <w:tr w:rsidR="00E5213B" w14:paraId="4208B552" w14:textId="77777777" w:rsidTr="00C83D07">
        <w:tc>
          <w:tcPr>
            <w:tcW w:w="562" w:type="dxa"/>
            <w:shd w:val="clear" w:color="auto" w:fill="E7E6E6" w:themeFill="background2"/>
          </w:tcPr>
          <w:p w14:paraId="35F636C8" w14:textId="77777777" w:rsidR="00E5213B" w:rsidRPr="00C83D07" w:rsidRDefault="00C83D07" w:rsidP="00C83D07">
            <w:pPr>
              <w:jc w:val="center"/>
              <w:rPr>
                <w:rFonts w:ascii="Arial" w:hAnsi="Arial" w:cs="Arial"/>
                <w:b/>
                <w:sz w:val="24"/>
                <w:szCs w:val="24"/>
              </w:rPr>
            </w:pPr>
            <w:r w:rsidRPr="00C83D07">
              <w:rPr>
                <w:rFonts w:ascii="Arial" w:hAnsi="Arial" w:cs="Arial"/>
                <w:b/>
                <w:sz w:val="24"/>
                <w:szCs w:val="24"/>
              </w:rPr>
              <w:t>X</w:t>
            </w:r>
          </w:p>
        </w:tc>
        <w:tc>
          <w:tcPr>
            <w:tcW w:w="7931" w:type="dxa"/>
          </w:tcPr>
          <w:p w14:paraId="41A069D4" w14:textId="77777777" w:rsidR="00E5213B" w:rsidRPr="00C83D07" w:rsidRDefault="00E5213B" w:rsidP="005A636D">
            <w:pPr>
              <w:rPr>
                <w:rFonts w:ascii="Arial" w:hAnsi="Arial" w:cs="Arial"/>
                <w:sz w:val="24"/>
                <w:szCs w:val="24"/>
              </w:rPr>
            </w:pPr>
          </w:p>
        </w:tc>
      </w:tr>
      <w:tr w:rsidR="00E5213B" w14:paraId="2B085F8B" w14:textId="77777777" w:rsidTr="00C83D07">
        <w:tc>
          <w:tcPr>
            <w:tcW w:w="562" w:type="dxa"/>
            <w:shd w:val="clear" w:color="auto" w:fill="E7E6E6" w:themeFill="background2"/>
          </w:tcPr>
          <w:p w14:paraId="6320D351" w14:textId="77777777" w:rsidR="00E5213B" w:rsidRPr="00C83D07" w:rsidRDefault="00C83D07" w:rsidP="00C83D07">
            <w:pPr>
              <w:jc w:val="center"/>
              <w:rPr>
                <w:rFonts w:ascii="Arial" w:hAnsi="Arial" w:cs="Arial"/>
                <w:b/>
                <w:sz w:val="24"/>
                <w:szCs w:val="24"/>
              </w:rPr>
            </w:pPr>
            <w:r w:rsidRPr="00C83D07">
              <w:rPr>
                <w:rFonts w:ascii="Arial" w:hAnsi="Arial" w:cs="Arial"/>
                <w:b/>
                <w:sz w:val="24"/>
                <w:szCs w:val="24"/>
              </w:rPr>
              <w:t>Y</w:t>
            </w:r>
          </w:p>
        </w:tc>
        <w:tc>
          <w:tcPr>
            <w:tcW w:w="7931" w:type="dxa"/>
          </w:tcPr>
          <w:p w14:paraId="7D57C408" w14:textId="77777777" w:rsidR="00E5213B" w:rsidRPr="00C83D07" w:rsidRDefault="00E5213B" w:rsidP="005A636D">
            <w:pPr>
              <w:rPr>
                <w:rFonts w:ascii="Arial" w:hAnsi="Arial" w:cs="Arial"/>
                <w:sz w:val="24"/>
                <w:szCs w:val="24"/>
              </w:rPr>
            </w:pPr>
          </w:p>
        </w:tc>
      </w:tr>
      <w:tr w:rsidR="00E5213B" w14:paraId="196A4E9A" w14:textId="77777777" w:rsidTr="00C83D07">
        <w:tc>
          <w:tcPr>
            <w:tcW w:w="562" w:type="dxa"/>
            <w:shd w:val="clear" w:color="auto" w:fill="E7E6E6" w:themeFill="background2"/>
          </w:tcPr>
          <w:p w14:paraId="7B461C0D" w14:textId="77777777" w:rsidR="00E5213B" w:rsidRPr="00C83D07" w:rsidRDefault="00C83D07" w:rsidP="00C83D07">
            <w:pPr>
              <w:jc w:val="center"/>
              <w:rPr>
                <w:rFonts w:ascii="Arial" w:hAnsi="Arial" w:cs="Arial"/>
                <w:b/>
                <w:sz w:val="24"/>
                <w:szCs w:val="24"/>
              </w:rPr>
            </w:pPr>
            <w:r w:rsidRPr="00C83D07">
              <w:rPr>
                <w:rFonts w:ascii="Arial" w:hAnsi="Arial" w:cs="Arial"/>
                <w:b/>
                <w:sz w:val="24"/>
                <w:szCs w:val="24"/>
              </w:rPr>
              <w:t>Z</w:t>
            </w:r>
          </w:p>
        </w:tc>
        <w:tc>
          <w:tcPr>
            <w:tcW w:w="7931" w:type="dxa"/>
          </w:tcPr>
          <w:p w14:paraId="4BAF26A4" w14:textId="77777777" w:rsidR="00E5213B" w:rsidRPr="00C83D07" w:rsidRDefault="00E5213B" w:rsidP="005A636D">
            <w:pPr>
              <w:rPr>
                <w:rFonts w:ascii="Arial" w:hAnsi="Arial" w:cs="Arial"/>
                <w:sz w:val="24"/>
                <w:szCs w:val="24"/>
              </w:rPr>
            </w:pPr>
          </w:p>
        </w:tc>
      </w:tr>
    </w:tbl>
    <w:p w14:paraId="1E562870" w14:textId="77777777" w:rsidR="00E5213B" w:rsidRDefault="00E5213B" w:rsidP="005A636D">
      <w:pPr>
        <w:rPr>
          <w:rFonts w:ascii="Arial" w:hAnsi="Arial" w:cs="Arial"/>
          <w:i/>
          <w:sz w:val="24"/>
          <w:szCs w:val="24"/>
        </w:rPr>
      </w:pPr>
    </w:p>
    <w:p w14:paraId="6A5A16E5" w14:textId="77777777" w:rsidR="00E5213B" w:rsidRDefault="00E5213B" w:rsidP="005A636D">
      <w:pPr>
        <w:rPr>
          <w:rFonts w:ascii="Arial" w:hAnsi="Arial" w:cs="Arial"/>
          <w:i/>
          <w:sz w:val="24"/>
          <w:szCs w:val="24"/>
        </w:rPr>
      </w:pPr>
    </w:p>
    <w:p w14:paraId="1D2D309A" w14:textId="77777777" w:rsidR="00F25647" w:rsidRDefault="00F25647" w:rsidP="005A636D">
      <w:pPr>
        <w:rPr>
          <w:rFonts w:ascii="Arial" w:hAnsi="Arial" w:cs="Arial"/>
          <w:i/>
          <w:sz w:val="24"/>
          <w:szCs w:val="24"/>
        </w:rPr>
      </w:pPr>
    </w:p>
    <w:p w14:paraId="69AE3C84" w14:textId="77777777" w:rsidR="0013097E" w:rsidRPr="005A636D" w:rsidRDefault="0013097E" w:rsidP="005A636D">
      <w:pPr>
        <w:rPr>
          <w:rFonts w:ascii="Arial" w:hAnsi="Arial" w:cs="Arial"/>
          <w:i/>
          <w:sz w:val="24"/>
          <w:szCs w:val="24"/>
        </w:rPr>
      </w:pPr>
    </w:p>
    <w:p w14:paraId="5C54731C" w14:textId="77777777" w:rsidR="00F25647" w:rsidRDefault="00F25647" w:rsidP="005A636D">
      <w:pPr>
        <w:sectPr w:rsidR="00F25647" w:rsidSect="00E5213B">
          <w:pgSz w:w="11906" w:h="16838"/>
          <w:pgMar w:top="1418" w:right="1418" w:bottom="1418" w:left="1985" w:header="709" w:footer="709" w:gutter="0"/>
          <w:cols w:space="708"/>
          <w:docGrid w:linePitch="360"/>
        </w:sectPr>
      </w:pPr>
    </w:p>
    <w:tbl>
      <w:tblPr>
        <w:tblStyle w:val="Tabellenraster"/>
        <w:tblW w:w="0" w:type="auto"/>
        <w:tblLook w:val="04A0" w:firstRow="1" w:lastRow="0" w:firstColumn="1" w:lastColumn="0" w:noHBand="0" w:noVBand="1"/>
      </w:tblPr>
      <w:tblGrid>
        <w:gridCol w:w="562"/>
        <w:gridCol w:w="7931"/>
      </w:tblGrid>
      <w:tr w:rsidR="00C83D07" w:rsidRPr="00C83D07" w14:paraId="2029FE80" w14:textId="77777777" w:rsidTr="00C83D07">
        <w:tc>
          <w:tcPr>
            <w:tcW w:w="8493" w:type="dxa"/>
            <w:gridSpan w:val="2"/>
            <w:shd w:val="clear" w:color="auto" w:fill="E7E6E6" w:themeFill="background2"/>
          </w:tcPr>
          <w:p w14:paraId="2ED0ED3D" w14:textId="77777777" w:rsidR="00C83D07" w:rsidRPr="00C83D07" w:rsidRDefault="00C83D07" w:rsidP="00C83D07">
            <w:pPr>
              <w:rPr>
                <w:rFonts w:ascii="Arial" w:hAnsi="Arial" w:cs="Arial"/>
                <w:sz w:val="24"/>
                <w:szCs w:val="24"/>
              </w:rPr>
            </w:pPr>
            <w:r w:rsidRPr="00C83D07">
              <w:rPr>
                <w:rFonts w:ascii="Arial" w:hAnsi="Arial" w:cs="Arial"/>
                <w:sz w:val="24"/>
                <w:szCs w:val="24"/>
              </w:rPr>
              <w:lastRenderedPageBreak/>
              <w:t>ABC-Quiz – Aseptischer Wundverband</w:t>
            </w:r>
          </w:p>
        </w:tc>
      </w:tr>
      <w:tr w:rsidR="00C83D07" w14:paraId="177D3C4C" w14:textId="77777777" w:rsidTr="00C83D07">
        <w:tc>
          <w:tcPr>
            <w:tcW w:w="562" w:type="dxa"/>
            <w:shd w:val="clear" w:color="auto" w:fill="E7E6E6" w:themeFill="background2"/>
          </w:tcPr>
          <w:p w14:paraId="061536F7" w14:textId="77777777" w:rsidR="00C83D07" w:rsidRPr="00C83D07" w:rsidRDefault="00C83D07" w:rsidP="00C83D07">
            <w:pPr>
              <w:jc w:val="center"/>
              <w:rPr>
                <w:rFonts w:ascii="Arial" w:hAnsi="Arial" w:cs="Arial"/>
                <w:b/>
                <w:sz w:val="24"/>
                <w:szCs w:val="24"/>
              </w:rPr>
            </w:pPr>
            <w:r w:rsidRPr="00C83D07">
              <w:rPr>
                <w:rFonts w:ascii="Arial" w:hAnsi="Arial" w:cs="Arial"/>
                <w:b/>
                <w:sz w:val="24"/>
                <w:szCs w:val="24"/>
              </w:rPr>
              <w:t>A</w:t>
            </w:r>
          </w:p>
        </w:tc>
        <w:tc>
          <w:tcPr>
            <w:tcW w:w="7931" w:type="dxa"/>
          </w:tcPr>
          <w:p w14:paraId="76EA59A0" w14:textId="77777777" w:rsidR="00C83D07" w:rsidRPr="00C83D07" w:rsidRDefault="00C83D07" w:rsidP="00C83D07">
            <w:pPr>
              <w:rPr>
                <w:rFonts w:ascii="Arial" w:hAnsi="Arial" w:cs="Arial"/>
                <w:sz w:val="24"/>
                <w:szCs w:val="24"/>
              </w:rPr>
            </w:pPr>
            <w:r>
              <w:rPr>
                <w:rFonts w:ascii="Arial" w:hAnsi="Arial" w:cs="Arial"/>
                <w:sz w:val="24"/>
                <w:szCs w:val="24"/>
              </w:rPr>
              <w:t>Aseptisch, Abwurf, Antiseptikum</w:t>
            </w:r>
            <w:r w:rsidR="00B60289">
              <w:rPr>
                <w:rFonts w:ascii="Arial" w:hAnsi="Arial" w:cs="Arial"/>
                <w:sz w:val="24"/>
                <w:szCs w:val="24"/>
              </w:rPr>
              <w:t>, Arbeitsanweisung</w:t>
            </w:r>
          </w:p>
        </w:tc>
      </w:tr>
      <w:tr w:rsidR="00C83D07" w14:paraId="2C643EA1" w14:textId="77777777" w:rsidTr="00C83D07">
        <w:tc>
          <w:tcPr>
            <w:tcW w:w="562" w:type="dxa"/>
            <w:shd w:val="clear" w:color="auto" w:fill="E7E6E6" w:themeFill="background2"/>
          </w:tcPr>
          <w:p w14:paraId="3A7EFC1D" w14:textId="77777777" w:rsidR="00C83D07" w:rsidRPr="00C83D07" w:rsidRDefault="00C83D07" w:rsidP="00C83D07">
            <w:pPr>
              <w:jc w:val="center"/>
              <w:rPr>
                <w:rFonts w:ascii="Arial" w:hAnsi="Arial" w:cs="Arial"/>
                <w:b/>
                <w:sz w:val="24"/>
                <w:szCs w:val="24"/>
              </w:rPr>
            </w:pPr>
            <w:r w:rsidRPr="00C83D07">
              <w:rPr>
                <w:rFonts w:ascii="Arial" w:hAnsi="Arial" w:cs="Arial"/>
                <w:b/>
                <w:sz w:val="24"/>
                <w:szCs w:val="24"/>
              </w:rPr>
              <w:t>B</w:t>
            </w:r>
          </w:p>
        </w:tc>
        <w:tc>
          <w:tcPr>
            <w:tcW w:w="7931" w:type="dxa"/>
          </w:tcPr>
          <w:p w14:paraId="349AA978" w14:textId="77777777" w:rsidR="00C83D07" w:rsidRPr="00C83D07" w:rsidRDefault="00C83D07" w:rsidP="00C83D07">
            <w:pPr>
              <w:rPr>
                <w:rFonts w:ascii="Arial" w:hAnsi="Arial" w:cs="Arial"/>
                <w:sz w:val="24"/>
                <w:szCs w:val="24"/>
              </w:rPr>
            </w:pPr>
            <w:r>
              <w:rPr>
                <w:rFonts w:ascii="Arial" w:hAnsi="Arial" w:cs="Arial"/>
                <w:sz w:val="24"/>
                <w:szCs w:val="24"/>
              </w:rPr>
              <w:t>Beobachtung</w:t>
            </w:r>
          </w:p>
        </w:tc>
      </w:tr>
      <w:tr w:rsidR="00C83D07" w14:paraId="17F7A320" w14:textId="77777777" w:rsidTr="00C83D07">
        <w:tc>
          <w:tcPr>
            <w:tcW w:w="562" w:type="dxa"/>
            <w:shd w:val="clear" w:color="auto" w:fill="E7E6E6" w:themeFill="background2"/>
          </w:tcPr>
          <w:p w14:paraId="1CC37EC2" w14:textId="77777777" w:rsidR="00C83D07" w:rsidRPr="00C83D07" w:rsidRDefault="00C83D07" w:rsidP="00C83D07">
            <w:pPr>
              <w:jc w:val="center"/>
              <w:rPr>
                <w:rFonts w:ascii="Arial" w:hAnsi="Arial" w:cs="Arial"/>
                <w:b/>
                <w:sz w:val="24"/>
                <w:szCs w:val="24"/>
              </w:rPr>
            </w:pPr>
            <w:r w:rsidRPr="00C83D07">
              <w:rPr>
                <w:rFonts w:ascii="Arial" w:hAnsi="Arial" w:cs="Arial"/>
                <w:b/>
                <w:sz w:val="24"/>
                <w:szCs w:val="24"/>
              </w:rPr>
              <w:t>C</w:t>
            </w:r>
          </w:p>
        </w:tc>
        <w:tc>
          <w:tcPr>
            <w:tcW w:w="7931" w:type="dxa"/>
          </w:tcPr>
          <w:p w14:paraId="12E28AE8" w14:textId="77777777" w:rsidR="00C83D07" w:rsidRPr="00C83D07" w:rsidRDefault="00C83D07" w:rsidP="00C83D07">
            <w:pPr>
              <w:rPr>
                <w:rFonts w:ascii="Arial" w:hAnsi="Arial" w:cs="Arial"/>
                <w:sz w:val="24"/>
                <w:szCs w:val="24"/>
              </w:rPr>
            </w:pPr>
            <w:r>
              <w:rPr>
                <w:rFonts w:ascii="Arial" w:hAnsi="Arial" w:cs="Arial"/>
                <w:sz w:val="24"/>
                <w:szCs w:val="24"/>
              </w:rPr>
              <w:t>Chirurgisch, Chronische Wunde</w:t>
            </w:r>
          </w:p>
        </w:tc>
      </w:tr>
      <w:tr w:rsidR="00C83D07" w14:paraId="2D4BF5BD" w14:textId="77777777" w:rsidTr="00C83D07">
        <w:tc>
          <w:tcPr>
            <w:tcW w:w="562" w:type="dxa"/>
            <w:shd w:val="clear" w:color="auto" w:fill="E7E6E6" w:themeFill="background2"/>
          </w:tcPr>
          <w:p w14:paraId="1239C8FC" w14:textId="77777777" w:rsidR="00C83D07" w:rsidRPr="00C83D07" w:rsidRDefault="00C83D07" w:rsidP="00C83D07">
            <w:pPr>
              <w:jc w:val="center"/>
              <w:rPr>
                <w:rFonts w:ascii="Arial" w:hAnsi="Arial" w:cs="Arial"/>
                <w:b/>
                <w:sz w:val="24"/>
                <w:szCs w:val="24"/>
              </w:rPr>
            </w:pPr>
            <w:r w:rsidRPr="00C83D07">
              <w:rPr>
                <w:rFonts w:ascii="Arial" w:hAnsi="Arial" w:cs="Arial"/>
                <w:b/>
                <w:sz w:val="24"/>
                <w:szCs w:val="24"/>
              </w:rPr>
              <w:t>D</w:t>
            </w:r>
          </w:p>
        </w:tc>
        <w:tc>
          <w:tcPr>
            <w:tcW w:w="7931" w:type="dxa"/>
          </w:tcPr>
          <w:p w14:paraId="4DE03487" w14:textId="77777777" w:rsidR="00C83D07" w:rsidRPr="00C83D07" w:rsidRDefault="00C83D07" w:rsidP="00C83D07">
            <w:pPr>
              <w:rPr>
                <w:rFonts w:ascii="Arial" w:hAnsi="Arial" w:cs="Arial"/>
                <w:sz w:val="24"/>
                <w:szCs w:val="24"/>
              </w:rPr>
            </w:pPr>
            <w:r>
              <w:rPr>
                <w:rFonts w:ascii="Arial" w:hAnsi="Arial" w:cs="Arial"/>
                <w:sz w:val="24"/>
                <w:szCs w:val="24"/>
              </w:rPr>
              <w:t>Desinfektion</w:t>
            </w:r>
            <w:r w:rsidR="00B60289">
              <w:rPr>
                <w:rFonts w:ascii="Arial" w:hAnsi="Arial" w:cs="Arial"/>
                <w:sz w:val="24"/>
                <w:szCs w:val="24"/>
              </w:rPr>
              <w:t>, Desinfektionsmittel</w:t>
            </w:r>
          </w:p>
        </w:tc>
      </w:tr>
      <w:tr w:rsidR="00C83D07" w14:paraId="42DA7F80" w14:textId="77777777" w:rsidTr="00C83D07">
        <w:tc>
          <w:tcPr>
            <w:tcW w:w="562" w:type="dxa"/>
            <w:shd w:val="clear" w:color="auto" w:fill="E7E6E6" w:themeFill="background2"/>
          </w:tcPr>
          <w:p w14:paraId="561F0D34" w14:textId="77777777" w:rsidR="00C83D07" w:rsidRPr="00C83D07" w:rsidRDefault="00C83D07" w:rsidP="00C83D07">
            <w:pPr>
              <w:jc w:val="center"/>
              <w:rPr>
                <w:rFonts w:ascii="Arial" w:hAnsi="Arial" w:cs="Arial"/>
                <w:b/>
                <w:sz w:val="24"/>
                <w:szCs w:val="24"/>
              </w:rPr>
            </w:pPr>
            <w:r w:rsidRPr="00C83D07">
              <w:rPr>
                <w:rFonts w:ascii="Arial" w:hAnsi="Arial" w:cs="Arial"/>
                <w:b/>
                <w:sz w:val="24"/>
                <w:szCs w:val="24"/>
              </w:rPr>
              <w:t>E</w:t>
            </w:r>
          </w:p>
        </w:tc>
        <w:tc>
          <w:tcPr>
            <w:tcW w:w="7931" w:type="dxa"/>
          </w:tcPr>
          <w:p w14:paraId="004A70EA" w14:textId="77777777" w:rsidR="00C83D07" w:rsidRPr="00C83D07" w:rsidRDefault="00C83D07" w:rsidP="00C83D07">
            <w:pPr>
              <w:rPr>
                <w:rFonts w:ascii="Arial" w:hAnsi="Arial" w:cs="Arial"/>
                <w:sz w:val="24"/>
                <w:szCs w:val="24"/>
              </w:rPr>
            </w:pPr>
            <w:r>
              <w:rPr>
                <w:rFonts w:ascii="Arial" w:hAnsi="Arial" w:cs="Arial"/>
                <w:sz w:val="24"/>
                <w:szCs w:val="24"/>
              </w:rPr>
              <w:t>Einmalhandschuhe, Erreger</w:t>
            </w:r>
          </w:p>
        </w:tc>
      </w:tr>
      <w:tr w:rsidR="00C83D07" w14:paraId="08A05700" w14:textId="77777777" w:rsidTr="00C83D07">
        <w:tc>
          <w:tcPr>
            <w:tcW w:w="562" w:type="dxa"/>
            <w:shd w:val="clear" w:color="auto" w:fill="E7E6E6" w:themeFill="background2"/>
          </w:tcPr>
          <w:p w14:paraId="535A17B5" w14:textId="77777777" w:rsidR="00C83D07" w:rsidRPr="00C83D07" w:rsidRDefault="00C83D07" w:rsidP="00C83D07">
            <w:pPr>
              <w:jc w:val="center"/>
              <w:rPr>
                <w:rFonts w:ascii="Arial" w:hAnsi="Arial" w:cs="Arial"/>
                <w:b/>
                <w:sz w:val="24"/>
                <w:szCs w:val="24"/>
              </w:rPr>
            </w:pPr>
            <w:r w:rsidRPr="00C83D07">
              <w:rPr>
                <w:rFonts w:ascii="Arial" w:hAnsi="Arial" w:cs="Arial"/>
                <w:b/>
                <w:sz w:val="24"/>
                <w:szCs w:val="24"/>
              </w:rPr>
              <w:t>F</w:t>
            </w:r>
          </w:p>
        </w:tc>
        <w:tc>
          <w:tcPr>
            <w:tcW w:w="7931" w:type="dxa"/>
          </w:tcPr>
          <w:p w14:paraId="424C6A8C" w14:textId="77777777" w:rsidR="00C83D07" w:rsidRPr="00C83D07" w:rsidRDefault="00C83D07" w:rsidP="00C83D07">
            <w:pPr>
              <w:rPr>
                <w:rFonts w:ascii="Arial" w:hAnsi="Arial" w:cs="Arial"/>
                <w:sz w:val="24"/>
                <w:szCs w:val="24"/>
              </w:rPr>
            </w:pPr>
            <w:r>
              <w:rPr>
                <w:rFonts w:ascii="Arial" w:hAnsi="Arial" w:cs="Arial"/>
                <w:sz w:val="24"/>
                <w:szCs w:val="24"/>
              </w:rPr>
              <w:t>Fixierung mit Pflaster</w:t>
            </w:r>
          </w:p>
        </w:tc>
      </w:tr>
      <w:tr w:rsidR="00C83D07" w14:paraId="2BC505E9" w14:textId="77777777" w:rsidTr="00C83D07">
        <w:tc>
          <w:tcPr>
            <w:tcW w:w="562" w:type="dxa"/>
            <w:shd w:val="clear" w:color="auto" w:fill="E7E6E6" w:themeFill="background2"/>
          </w:tcPr>
          <w:p w14:paraId="0A36622F" w14:textId="77777777" w:rsidR="00C83D07" w:rsidRPr="00C83D07" w:rsidRDefault="00C83D07" w:rsidP="00C83D07">
            <w:pPr>
              <w:jc w:val="center"/>
              <w:rPr>
                <w:rFonts w:ascii="Arial" w:hAnsi="Arial" w:cs="Arial"/>
                <w:b/>
                <w:sz w:val="24"/>
                <w:szCs w:val="24"/>
              </w:rPr>
            </w:pPr>
            <w:r w:rsidRPr="00C83D07">
              <w:rPr>
                <w:rFonts w:ascii="Arial" w:hAnsi="Arial" w:cs="Arial"/>
                <w:b/>
                <w:sz w:val="24"/>
                <w:szCs w:val="24"/>
              </w:rPr>
              <w:t>G</w:t>
            </w:r>
          </w:p>
        </w:tc>
        <w:tc>
          <w:tcPr>
            <w:tcW w:w="7931" w:type="dxa"/>
          </w:tcPr>
          <w:p w14:paraId="63616DFA" w14:textId="77777777" w:rsidR="00C83D07" w:rsidRPr="00C83D07" w:rsidRDefault="00C83D07" w:rsidP="00C83D07">
            <w:pPr>
              <w:rPr>
                <w:rFonts w:ascii="Arial" w:hAnsi="Arial" w:cs="Arial"/>
                <w:sz w:val="24"/>
                <w:szCs w:val="24"/>
              </w:rPr>
            </w:pPr>
            <w:r>
              <w:rPr>
                <w:rFonts w:ascii="Arial" w:hAnsi="Arial" w:cs="Arial"/>
                <w:sz w:val="24"/>
                <w:szCs w:val="24"/>
              </w:rPr>
              <w:t>Granulation</w:t>
            </w:r>
          </w:p>
        </w:tc>
      </w:tr>
      <w:tr w:rsidR="00C83D07" w14:paraId="653EF058" w14:textId="77777777" w:rsidTr="00C83D07">
        <w:tc>
          <w:tcPr>
            <w:tcW w:w="562" w:type="dxa"/>
            <w:shd w:val="clear" w:color="auto" w:fill="E7E6E6" w:themeFill="background2"/>
          </w:tcPr>
          <w:p w14:paraId="40807950" w14:textId="77777777" w:rsidR="00C83D07" w:rsidRPr="00C83D07" w:rsidRDefault="00C83D07" w:rsidP="00C83D07">
            <w:pPr>
              <w:jc w:val="center"/>
              <w:rPr>
                <w:rFonts w:ascii="Arial" w:hAnsi="Arial" w:cs="Arial"/>
                <w:b/>
                <w:sz w:val="24"/>
                <w:szCs w:val="24"/>
              </w:rPr>
            </w:pPr>
            <w:r w:rsidRPr="00C83D07">
              <w:rPr>
                <w:rFonts w:ascii="Arial" w:hAnsi="Arial" w:cs="Arial"/>
                <w:b/>
                <w:sz w:val="24"/>
                <w:szCs w:val="24"/>
              </w:rPr>
              <w:t>H</w:t>
            </w:r>
          </w:p>
        </w:tc>
        <w:tc>
          <w:tcPr>
            <w:tcW w:w="7931" w:type="dxa"/>
          </w:tcPr>
          <w:p w14:paraId="1BBAB859" w14:textId="77777777" w:rsidR="00C83D07" w:rsidRPr="00C83D07" w:rsidRDefault="00C83D07" w:rsidP="00C83D07">
            <w:pPr>
              <w:rPr>
                <w:rFonts w:ascii="Arial" w:hAnsi="Arial" w:cs="Arial"/>
                <w:sz w:val="24"/>
                <w:szCs w:val="24"/>
              </w:rPr>
            </w:pPr>
            <w:r>
              <w:rPr>
                <w:rFonts w:ascii="Arial" w:hAnsi="Arial" w:cs="Arial"/>
                <w:sz w:val="24"/>
                <w:szCs w:val="24"/>
              </w:rPr>
              <w:t>Händedesinfektion, Handschuhe</w:t>
            </w:r>
          </w:p>
        </w:tc>
      </w:tr>
      <w:tr w:rsidR="00C83D07" w14:paraId="424323FB" w14:textId="77777777" w:rsidTr="00C83D07">
        <w:tc>
          <w:tcPr>
            <w:tcW w:w="562" w:type="dxa"/>
            <w:shd w:val="clear" w:color="auto" w:fill="E7E6E6" w:themeFill="background2"/>
          </w:tcPr>
          <w:p w14:paraId="3A973AC8" w14:textId="77777777" w:rsidR="00C83D07" w:rsidRPr="00C83D07" w:rsidRDefault="00C83D07" w:rsidP="00C83D07">
            <w:pPr>
              <w:jc w:val="center"/>
              <w:rPr>
                <w:rFonts w:ascii="Arial" w:hAnsi="Arial" w:cs="Arial"/>
                <w:b/>
                <w:sz w:val="24"/>
                <w:szCs w:val="24"/>
              </w:rPr>
            </w:pPr>
            <w:r w:rsidRPr="00C83D07">
              <w:rPr>
                <w:rFonts w:ascii="Arial" w:hAnsi="Arial" w:cs="Arial"/>
                <w:b/>
                <w:sz w:val="24"/>
                <w:szCs w:val="24"/>
              </w:rPr>
              <w:t>I</w:t>
            </w:r>
          </w:p>
        </w:tc>
        <w:tc>
          <w:tcPr>
            <w:tcW w:w="7931" w:type="dxa"/>
          </w:tcPr>
          <w:p w14:paraId="56B6EA30" w14:textId="77777777" w:rsidR="00C83D07" w:rsidRPr="00C83D07" w:rsidRDefault="00C83D07" w:rsidP="00C83D07">
            <w:pPr>
              <w:rPr>
                <w:rFonts w:ascii="Arial" w:hAnsi="Arial" w:cs="Arial"/>
                <w:sz w:val="24"/>
                <w:szCs w:val="24"/>
              </w:rPr>
            </w:pPr>
            <w:r>
              <w:rPr>
                <w:rFonts w:ascii="Arial" w:hAnsi="Arial" w:cs="Arial"/>
                <w:sz w:val="24"/>
                <w:szCs w:val="24"/>
              </w:rPr>
              <w:t>Infektion, Infektionszeichen</w:t>
            </w:r>
            <w:r w:rsidR="00B60289">
              <w:rPr>
                <w:rFonts w:ascii="Arial" w:hAnsi="Arial" w:cs="Arial"/>
                <w:sz w:val="24"/>
                <w:szCs w:val="24"/>
              </w:rPr>
              <w:t>, Inspektion</w:t>
            </w:r>
          </w:p>
        </w:tc>
      </w:tr>
      <w:tr w:rsidR="00C83D07" w14:paraId="30B3E36D" w14:textId="77777777" w:rsidTr="00C83D07">
        <w:tc>
          <w:tcPr>
            <w:tcW w:w="562" w:type="dxa"/>
            <w:shd w:val="clear" w:color="auto" w:fill="E7E6E6" w:themeFill="background2"/>
          </w:tcPr>
          <w:p w14:paraId="24C82748" w14:textId="77777777" w:rsidR="00C83D07" w:rsidRPr="00C83D07" w:rsidRDefault="00C83D07" w:rsidP="00C83D07">
            <w:pPr>
              <w:jc w:val="center"/>
              <w:rPr>
                <w:rFonts w:ascii="Arial" w:hAnsi="Arial" w:cs="Arial"/>
                <w:b/>
                <w:sz w:val="24"/>
                <w:szCs w:val="24"/>
              </w:rPr>
            </w:pPr>
            <w:r w:rsidRPr="00C83D07">
              <w:rPr>
                <w:rFonts w:ascii="Arial" w:hAnsi="Arial" w:cs="Arial"/>
                <w:b/>
                <w:sz w:val="24"/>
                <w:szCs w:val="24"/>
              </w:rPr>
              <w:t>J</w:t>
            </w:r>
          </w:p>
        </w:tc>
        <w:tc>
          <w:tcPr>
            <w:tcW w:w="7931" w:type="dxa"/>
          </w:tcPr>
          <w:p w14:paraId="2D97B97E" w14:textId="77777777" w:rsidR="00C83D07" w:rsidRPr="00C83D07" w:rsidRDefault="001E0144" w:rsidP="00C83D07">
            <w:pPr>
              <w:rPr>
                <w:rFonts w:ascii="Arial" w:hAnsi="Arial" w:cs="Arial"/>
                <w:sz w:val="24"/>
                <w:szCs w:val="24"/>
              </w:rPr>
            </w:pPr>
            <w:r>
              <w:rPr>
                <w:rFonts w:ascii="Arial" w:hAnsi="Arial" w:cs="Arial"/>
                <w:sz w:val="24"/>
                <w:szCs w:val="24"/>
              </w:rPr>
              <w:t>Juckreiz</w:t>
            </w:r>
          </w:p>
        </w:tc>
      </w:tr>
      <w:tr w:rsidR="00C83D07" w14:paraId="469B72FB" w14:textId="77777777" w:rsidTr="00C83D07">
        <w:tc>
          <w:tcPr>
            <w:tcW w:w="562" w:type="dxa"/>
            <w:shd w:val="clear" w:color="auto" w:fill="E7E6E6" w:themeFill="background2"/>
          </w:tcPr>
          <w:p w14:paraId="00289F79" w14:textId="77777777" w:rsidR="00C83D07" w:rsidRPr="00C83D07" w:rsidRDefault="00C83D07" w:rsidP="00C83D07">
            <w:pPr>
              <w:jc w:val="center"/>
              <w:rPr>
                <w:rFonts w:ascii="Arial" w:hAnsi="Arial" w:cs="Arial"/>
                <w:b/>
                <w:sz w:val="24"/>
                <w:szCs w:val="24"/>
              </w:rPr>
            </w:pPr>
            <w:r w:rsidRPr="00C83D07">
              <w:rPr>
                <w:rFonts w:ascii="Arial" w:hAnsi="Arial" w:cs="Arial"/>
                <w:b/>
                <w:sz w:val="24"/>
                <w:szCs w:val="24"/>
              </w:rPr>
              <w:t>K</w:t>
            </w:r>
          </w:p>
        </w:tc>
        <w:tc>
          <w:tcPr>
            <w:tcW w:w="7931" w:type="dxa"/>
          </w:tcPr>
          <w:p w14:paraId="317A9463" w14:textId="77777777" w:rsidR="00C83D07" w:rsidRPr="00C83D07" w:rsidRDefault="00C83D07" w:rsidP="00C83D07">
            <w:pPr>
              <w:rPr>
                <w:rFonts w:ascii="Arial" w:hAnsi="Arial" w:cs="Arial"/>
                <w:sz w:val="24"/>
                <w:szCs w:val="24"/>
              </w:rPr>
            </w:pPr>
            <w:r>
              <w:rPr>
                <w:rFonts w:ascii="Arial" w:hAnsi="Arial" w:cs="Arial"/>
                <w:sz w:val="24"/>
                <w:szCs w:val="24"/>
              </w:rPr>
              <w:t>Kompresse</w:t>
            </w:r>
            <w:r w:rsidR="00B60289">
              <w:rPr>
                <w:rFonts w:ascii="Arial" w:hAnsi="Arial" w:cs="Arial"/>
                <w:sz w:val="24"/>
                <w:szCs w:val="24"/>
              </w:rPr>
              <w:t>, Kommunikation, Kolonisation</w:t>
            </w:r>
          </w:p>
        </w:tc>
      </w:tr>
      <w:tr w:rsidR="00C83D07" w14:paraId="55016766" w14:textId="77777777" w:rsidTr="00C83D07">
        <w:tc>
          <w:tcPr>
            <w:tcW w:w="562" w:type="dxa"/>
            <w:shd w:val="clear" w:color="auto" w:fill="E7E6E6" w:themeFill="background2"/>
          </w:tcPr>
          <w:p w14:paraId="5496E751" w14:textId="77777777" w:rsidR="00C83D07" w:rsidRPr="00C83D07" w:rsidRDefault="00C83D07" w:rsidP="00C83D07">
            <w:pPr>
              <w:jc w:val="center"/>
              <w:rPr>
                <w:rFonts w:ascii="Arial" w:hAnsi="Arial" w:cs="Arial"/>
                <w:b/>
                <w:sz w:val="24"/>
                <w:szCs w:val="24"/>
              </w:rPr>
            </w:pPr>
            <w:r w:rsidRPr="00C83D07">
              <w:rPr>
                <w:rFonts w:ascii="Arial" w:hAnsi="Arial" w:cs="Arial"/>
                <w:b/>
                <w:sz w:val="24"/>
                <w:szCs w:val="24"/>
              </w:rPr>
              <w:t>L</w:t>
            </w:r>
          </w:p>
        </w:tc>
        <w:tc>
          <w:tcPr>
            <w:tcW w:w="7931" w:type="dxa"/>
          </w:tcPr>
          <w:p w14:paraId="3C34E9FD" w14:textId="77777777" w:rsidR="00C83D07" w:rsidRPr="00C83D07" w:rsidRDefault="00B60289" w:rsidP="00C83D07">
            <w:pPr>
              <w:rPr>
                <w:rFonts w:ascii="Arial" w:hAnsi="Arial" w:cs="Arial"/>
                <w:sz w:val="24"/>
                <w:szCs w:val="24"/>
              </w:rPr>
            </w:pPr>
            <w:r>
              <w:rPr>
                <w:rFonts w:ascii="Arial" w:hAnsi="Arial" w:cs="Arial"/>
                <w:sz w:val="24"/>
                <w:szCs w:val="24"/>
              </w:rPr>
              <w:t>Lage-Kontrolle</w:t>
            </w:r>
          </w:p>
        </w:tc>
      </w:tr>
      <w:tr w:rsidR="00C83D07" w14:paraId="33ECA3B4" w14:textId="77777777" w:rsidTr="00C83D07">
        <w:tc>
          <w:tcPr>
            <w:tcW w:w="562" w:type="dxa"/>
            <w:shd w:val="clear" w:color="auto" w:fill="E7E6E6" w:themeFill="background2"/>
          </w:tcPr>
          <w:p w14:paraId="31E8A1C0" w14:textId="77777777" w:rsidR="00C83D07" w:rsidRPr="00C83D07" w:rsidRDefault="00C83D07" w:rsidP="00C83D07">
            <w:pPr>
              <w:jc w:val="center"/>
              <w:rPr>
                <w:rFonts w:ascii="Arial" w:hAnsi="Arial" w:cs="Arial"/>
                <w:b/>
                <w:sz w:val="24"/>
                <w:szCs w:val="24"/>
              </w:rPr>
            </w:pPr>
            <w:r w:rsidRPr="00C83D07">
              <w:rPr>
                <w:rFonts w:ascii="Arial" w:hAnsi="Arial" w:cs="Arial"/>
                <w:b/>
                <w:sz w:val="24"/>
                <w:szCs w:val="24"/>
              </w:rPr>
              <w:t>M</w:t>
            </w:r>
          </w:p>
        </w:tc>
        <w:tc>
          <w:tcPr>
            <w:tcW w:w="7931" w:type="dxa"/>
          </w:tcPr>
          <w:p w14:paraId="44921998" w14:textId="77777777" w:rsidR="00C83D07" w:rsidRPr="00C83D07" w:rsidRDefault="00C83D07" w:rsidP="00C83D07">
            <w:pPr>
              <w:rPr>
                <w:rFonts w:ascii="Arial" w:hAnsi="Arial" w:cs="Arial"/>
                <w:sz w:val="24"/>
                <w:szCs w:val="24"/>
              </w:rPr>
            </w:pPr>
            <w:r>
              <w:rPr>
                <w:rFonts w:ascii="Arial" w:hAnsi="Arial" w:cs="Arial"/>
                <w:sz w:val="24"/>
                <w:szCs w:val="24"/>
              </w:rPr>
              <w:t>Mund-Nasen-Schutz</w:t>
            </w:r>
            <w:r w:rsidR="00B60289">
              <w:rPr>
                <w:rFonts w:ascii="Arial" w:hAnsi="Arial" w:cs="Arial"/>
                <w:sz w:val="24"/>
                <w:szCs w:val="24"/>
              </w:rPr>
              <w:t>, multiresistente Erreger, Mazeration</w:t>
            </w:r>
          </w:p>
        </w:tc>
      </w:tr>
      <w:tr w:rsidR="00C83D07" w14:paraId="625CC037" w14:textId="77777777" w:rsidTr="00C83D07">
        <w:tc>
          <w:tcPr>
            <w:tcW w:w="562" w:type="dxa"/>
            <w:shd w:val="clear" w:color="auto" w:fill="E7E6E6" w:themeFill="background2"/>
          </w:tcPr>
          <w:p w14:paraId="1850EECF" w14:textId="77777777" w:rsidR="00C83D07" w:rsidRPr="00C83D07" w:rsidRDefault="00C83D07" w:rsidP="00C83D07">
            <w:pPr>
              <w:jc w:val="center"/>
              <w:rPr>
                <w:rFonts w:ascii="Arial" w:hAnsi="Arial" w:cs="Arial"/>
                <w:b/>
                <w:sz w:val="24"/>
                <w:szCs w:val="24"/>
              </w:rPr>
            </w:pPr>
            <w:r w:rsidRPr="00C83D07">
              <w:rPr>
                <w:rFonts w:ascii="Arial" w:hAnsi="Arial" w:cs="Arial"/>
                <w:b/>
                <w:sz w:val="24"/>
                <w:szCs w:val="24"/>
              </w:rPr>
              <w:t>N</w:t>
            </w:r>
          </w:p>
        </w:tc>
        <w:tc>
          <w:tcPr>
            <w:tcW w:w="7931" w:type="dxa"/>
          </w:tcPr>
          <w:p w14:paraId="73E63A70" w14:textId="77777777" w:rsidR="00C83D07" w:rsidRPr="00C83D07" w:rsidRDefault="00C83D07" w:rsidP="00C83D07">
            <w:pPr>
              <w:rPr>
                <w:rFonts w:ascii="Arial" w:hAnsi="Arial" w:cs="Arial"/>
                <w:sz w:val="24"/>
                <w:szCs w:val="24"/>
              </w:rPr>
            </w:pPr>
            <w:r>
              <w:rPr>
                <w:rFonts w:ascii="Arial" w:hAnsi="Arial" w:cs="Arial"/>
                <w:sz w:val="24"/>
                <w:szCs w:val="24"/>
              </w:rPr>
              <w:t>Naht, Non-Touch-Technik</w:t>
            </w:r>
          </w:p>
        </w:tc>
      </w:tr>
      <w:tr w:rsidR="00C83D07" w14:paraId="3F1283C2" w14:textId="77777777" w:rsidTr="00C83D07">
        <w:tc>
          <w:tcPr>
            <w:tcW w:w="562" w:type="dxa"/>
            <w:shd w:val="clear" w:color="auto" w:fill="E7E6E6" w:themeFill="background2"/>
          </w:tcPr>
          <w:p w14:paraId="1B46DC9E" w14:textId="77777777" w:rsidR="00C83D07" w:rsidRPr="00C83D07" w:rsidRDefault="00C83D07" w:rsidP="00C83D07">
            <w:pPr>
              <w:jc w:val="center"/>
              <w:rPr>
                <w:rFonts w:ascii="Arial" w:hAnsi="Arial" w:cs="Arial"/>
                <w:b/>
                <w:sz w:val="24"/>
                <w:szCs w:val="24"/>
              </w:rPr>
            </w:pPr>
            <w:r w:rsidRPr="00C83D07">
              <w:rPr>
                <w:rFonts w:ascii="Arial" w:hAnsi="Arial" w:cs="Arial"/>
                <w:b/>
                <w:sz w:val="24"/>
                <w:szCs w:val="24"/>
              </w:rPr>
              <w:t>O</w:t>
            </w:r>
          </w:p>
        </w:tc>
        <w:tc>
          <w:tcPr>
            <w:tcW w:w="7931" w:type="dxa"/>
          </w:tcPr>
          <w:p w14:paraId="088A5CB0" w14:textId="77777777" w:rsidR="00C83D07" w:rsidRPr="00C83D07" w:rsidRDefault="00C83D07" w:rsidP="00C83D07">
            <w:pPr>
              <w:rPr>
                <w:rFonts w:ascii="Arial" w:hAnsi="Arial" w:cs="Arial"/>
                <w:sz w:val="24"/>
                <w:szCs w:val="24"/>
              </w:rPr>
            </w:pPr>
            <w:r>
              <w:rPr>
                <w:rFonts w:ascii="Arial" w:hAnsi="Arial" w:cs="Arial"/>
                <w:sz w:val="24"/>
                <w:szCs w:val="24"/>
              </w:rPr>
              <w:t>OP-Wunde</w:t>
            </w:r>
            <w:r w:rsidR="00B60289">
              <w:rPr>
                <w:rFonts w:ascii="Arial" w:hAnsi="Arial" w:cs="Arial"/>
                <w:sz w:val="24"/>
                <w:szCs w:val="24"/>
              </w:rPr>
              <w:t xml:space="preserve">, </w:t>
            </w:r>
            <w:proofErr w:type="spellStart"/>
            <w:r w:rsidR="00B60289">
              <w:rPr>
                <w:rFonts w:ascii="Arial" w:hAnsi="Arial" w:cs="Arial"/>
                <w:sz w:val="24"/>
                <w:szCs w:val="24"/>
              </w:rPr>
              <w:t>Ocetinsept</w:t>
            </w:r>
            <w:proofErr w:type="spellEnd"/>
            <w:r w:rsidR="00B60289">
              <w:rPr>
                <w:rFonts w:ascii="Arial" w:hAnsi="Arial" w:cs="Arial"/>
                <w:sz w:val="24"/>
                <w:szCs w:val="24"/>
              </w:rPr>
              <w:t>/</w:t>
            </w:r>
            <w:proofErr w:type="spellStart"/>
            <w:r w:rsidR="00B60289">
              <w:rPr>
                <w:rFonts w:ascii="Arial" w:hAnsi="Arial" w:cs="Arial"/>
                <w:sz w:val="24"/>
                <w:szCs w:val="24"/>
              </w:rPr>
              <w:t>Octeniderm</w:t>
            </w:r>
            <w:proofErr w:type="spellEnd"/>
          </w:p>
        </w:tc>
      </w:tr>
      <w:tr w:rsidR="00C83D07" w14:paraId="40BCB46E" w14:textId="77777777" w:rsidTr="00C83D07">
        <w:tc>
          <w:tcPr>
            <w:tcW w:w="562" w:type="dxa"/>
            <w:shd w:val="clear" w:color="auto" w:fill="E7E6E6" w:themeFill="background2"/>
          </w:tcPr>
          <w:p w14:paraId="44558FAE" w14:textId="77777777" w:rsidR="00C83D07" w:rsidRPr="00C83D07" w:rsidRDefault="00C83D07" w:rsidP="00C83D07">
            <w:pPr>
              <w:jc w:val="center"/>
              <w:rPr>
                <w:rFonts w:ascii="Arial" w:hAnsi="Arial" w:cs="Arial"/>
                <w:b/>
                <w:sz w:val="24"/>
                <w:szCs w:val="24"/>
              </w:rPr>
            </w:pPr>
            <w:r w:rsidRPr="00C83D07">
              <w:rPr>
                <w:rFonts w:ascii="Arial" w:hAnsi="Arial" w:cs="Arial"/>
                <w:b/>
                <w:sz w:val="24"/>
                <w:szCs w:val="24"/>
              </w:rPr>
              <w:t>P</w:t>
            </w:r>
          </w:p>
        </w:tc>
        <w:tc>
          <w:tcPr>
            <w:tcW w:w="7931" w:type="dxa"/>
          </w:tcPr>
          <w:p w14:paraId="2175D6C3" w14:textId="77777777" w:rsidR="00C83D07" w:rsidRPr="00C83D07" w:rsidRDefault="00C83D07" w:rsidP="00C83D07">
            <w:pPr>
              <w:rPr>
                <w:rFonts w:ascii="Arial" w:hAnsi="Arial" w:cs="Arial"/>
                <w:sz w:val="24"/>
                <w:szCs w:val="24"/>
              </w:rPr>
            </w:pPr>
            <w:r>
              <w:rPr>
                <w:rFonts w:ascii="Arial" w:hAnsi="Arial" w:cs="Arial"/>
                <w:sz w:val="24"/>
                <w:szCs w:val="24"/>
              </w:rPr>
              <w:t xml:space="preserve">Pinzette, </w:t>
            </w:r>
            <w:proofErr w:type="spellStart"/>
            <w:r>
              <w:rPr>
                <w:rFonts w:ascii="Arial" w:hAnsi="Arial" w:cs="Arial"/>
                <w:sz w:val="24"/>
                <w:szCs w:val="24"/>
              </w:rPr>
              <w:t>Pflaumtupfer</w:t>
            </w:r>
            <w:proofErr w:type="spellEnd"/>
            <w:r>
              <w:rPr>
                <w:rFonts w:ascii="Arial" w:hAnsi="Arial" w:cs="Arial"/>
                <w:sz w:val="24"/>
                <w:szCs w:val="24"/>
              </w:rPr>
              <w:t>, postoperativ</w:t>
            </w:r>
            <w:r w:rsidR="00B60289">
              <w:rPr>
                <w:rFonts w:ascii="Arial" w:hAnsi="Arial" w:cs="Arial"/>
                <w:sz w:val="24"/>
                <w:szCs w:val="24"/>
              </w:rPr>
              <w:t>, Pflaster</w:t>
            </w:r>
          </w:p>
        </w:tc>
      </w:tr>
      <w:tr w:rsidR="00C83D07" w14:paraId="68ED228E" w14:textId="77777777" w:rsidTr="00C83D07">
        <w:tc>
          <w:tcPr>
            <w:tcW w:w="562" w:type="dxa"/>
            <w:shd w:val="clear" w:color="auto" w:fill="E7E6E6" w:themeFill="background2"/>
          </w:tcPr>
          <w:p w14:paraId="2262C5A4" w14:textId="77777777" w:rsidR="00C83D07" w:rsidRPr="00C83D07" w:rsidRDefault="00C83D07" w:rsidP="00C83D07">
            <w:pPr>
              <w:jc w:val="center"/>
              <w:rPr>
                <w:rFonts w:ascii="Arial" w:hAnsi="Arial" w:cs="Arial"/>
                <w:b/>
                <w:sz w:val="24"/>
                <w:szCs w:val="24"/>
              </w:rPr>
            </w:pPr>
            <w:r w:rsidRPr="00C83D07">
              <w:rPr>
                <w:rFonts w:ascii="Arial" w:hAnsi="Arial" w:cs="Arial"/>
                <w:b/>
                <w:sz w:val="24"/>
                <w:szCs w:val="24"/>
              </w:rPr>
              <w:t>Q</w:t>
            </w:r>
          </w:p>
        </w:tc>
        <w:tc>
          <w:tcPr>
            <w:tcW w:w="7931" w:type="dxa"/>
          </w:tcPr>
          <w:p w14:paraId="4244EAB6" w14:textId="77777777" w:rsidR="00C83D07" w:rsidRPr="00C83D07" w:rsidRDefault="00B60289" w:rsidP="00C83D07">
            <w:pPr>
              <w:rPr>
                <w:rFonts w:ascii="Arial" w:hAnsi="Arial" w:cs="Arial"/>
                <w:sz w:val="24"/>
                <w:szCs w:val="24"/>
              </w:rPr>
            </w:pPr>
            <w:r>
              <w:rPr>
                <w:rFonts w:ascii="Arial" w:hAnsi="Arial" w:cs="Arial"/>
                <w:sz w:val="24"/>
                <w:szCs w:val="24"/>
              </w:rPr>
              <w:t>Qualität</w:t>
            </w:r>
          </w:p>
        </w:tc>
      </w:tr>
      <w:tr w:rsidR="00C83D07" w14:paraId="38A7CF15" w14:textId="77777777" w:rsidTr="00C83D07">
        <w:tc>
          <w:tcPr>
            <w:tcW w:w="562" w:type="dxa"/>
            <w:shd w:val="clear" w:color="auto" w:fill="E7E6E6" w:themeFill="background2"/>
          </w:tcPr>
          <w:p w14:paraId="6C5384A4" w14:textId="77777777" w:rsidR="00C83D07" w:rsidRPr="00C83D07" w:rsidRDefault="00C83D07" w:rsidP="00C83D07">
            <w:pPr>
              <w:jc w:val="center"/>
              <w:rPr>
                <w:rFonts w:ascii="Arial" w:hAnsi="Arial" w:cs="Arial"/>
                <w:b/>
                <w:sz w:val="24"/>
                <w:szCs w:val="24"/>
              </w:rPr>
            </w:pPr>
            <w:r w:rsidRPr="00C83D07">
              <w:rPr>
                <w:rFonts w:ascii="Arial" w:hAnsi="Arial" w:cs="Arial"/>
                <w:b/>
                <w:sz w:val="24"/>
                <w:szCs w:val="24"/>
              </w:rPr>
              <w:t>R</w:t>
            </w:r>
          </w:p>
        </w:tc>
        <w:tc>
          <w:tcPr>
            <w:tcW w:w="7931" w:type="dxa"/>
          </w:tcPr>
          <w:p w14:paraId="5B14665C" w14:textId="77777777" w:rsidR="00C83D07" w:rsidRPr="00C83D07" w:rsidRDefault="00C83D07" w:rsidP="00C83D07">
            <w:pPr>
              <w:rPr>
                <w:rFonts w:ascii="Arial" w:hAnsi="Arial" w:cs="Arial"/>
                <w:sz w:val="24"/>
                <w:szCs w:val="24"/>
              </w:rPr>
            </w:pPr>
            <w:r>
              <w:rPr>
                <w:rFonts w:ascii="Arial" w:hAnsi="Arial" w:cs="Arial"/>
                <w:sz w:val="24"/>
                <w:szCs w:val="24"/>
              </w:rPr>
              <w:t>Reizarme Wundumgebung</w:t>
            </w:r>
          </w:p>
        </w:tc>
      </w:tr>
      <w:tr w:rsidR="00C83D07" w14:paraId="52CDBA9C" w14:textId="77777777" w:rsidTr="00C83D07">
        <w:tc>
          <w:tcPr>
            <w:tcW w:w="562" w:type="dxa"/>
            <w:shd w:val="clear" w:color="auto" w:fill="E7E6E6" w:themeFill="background2"/>
          </w:tcPr>
          <w:p w14:paraId="18C0358B" w14:textId="77777777" w:rsidR="00C83D07" w:rsidRPr="00C83D07" w:rsidRDefault="00C83D07" w:rsidP="00C83D07">
            <w:pPr>
              <w:jc w:val="center"/>
              <w:rPr>
                <w:rFonts w:ascii="Arial" w:hAnsi="Arial" w:cs="Arial"/>
                <w:b/>
                <w:sz w:val="24"/>
                <w:szCs w:val="24"/>
              </w:rPr>
            </w:pPr>
            <w:r w:rsidRPr="00C83D07">
              <w:rPr>
                <w:rFonts w:ascii="Arial" w:hAnsi="Arial" w:cs="Arial"/>
                <w:b/>
                <w:sz w:val="24"/>
                <w:szCs w:val="24"/>
              </w:rPr>
              <w:t>S</w:t>
            </w:r>
          </w:p>
        </w:tc>
        <w:tc>
          <w:tcPr>
            <w:tcW w:w="7931" w:type="dxa"/>
          </w:tcPr>
          <w:p w14:paraId="20D2D1F7" w14:textId="77777777" w:rsidR="00C83D07" w:rsidRPr="00C83D07" w:rsidRDefault="00C83D07" w:rsidP="00C83D07">
            <w:pPr>
              <w:rPr>
                <w:rFonts w:ascii="Arial" w:hAnsi="Arial" w:cs="Arial"/>
                <w:sz w:val="24"/>
                <w:szCs w:val="24"/>
              </w:rPr>
            </w:pPr>
            <w:r>
              <w:rPr>
                <w:rFonts w:ascii="Arial" w:hAnsi="Arial" w:cs="Arial"/>
                <w:sz w:val="24"/>
                <w:szCs w:val="24"/>
              </w:rPr>
              <w:t>Steril</w:t>
            </w:r>
            <w:r w:rsidR="00B60289">
              <w:rPr>
                <w:rFonts w:ascii="Arial" w:hAnsi="Arial" w:cs="Arial"/>
                <w:sz w:val="24"/>
                <w:szCs w:val="24"/>
              </w:rPr>
              <w:t>, Schere, Spitzabwurf, Schutzkittel</w:t>
            </w:r>
          </w:p>
        </w:tc>
      </w:tr>
      <w:tr w:rsidR="00C83D07" w14:paraId="4A4B8543" w14:textId="77777777" w:rsidTr="00C83D07">
        <w:tc>
          <w:tcPr>
            <w:tcW w:w="562" w:type="dxa"/>
            <w:shd w:val="clear" w:color="auto" w:fill="E7E6E6" w:themeFill="background2"/>
          </w:tcPr>
          <w:p w14:paraId="397CD042" w14:textId="77777777" w:rsidR="00C83D07" w:rsidRPr="00C83D07" w:rsidRDefault="00C83D07" w:rsidP="00C83D07">
            <w:pPr>
              <w:jc w:val="center"/>
              <w:rPr>
                <w:rFonts w:ascii="Arial" w:hAnsi="Arial" w:cs="Arial"/>
                <w:b/>
                <w:sz w:val="24"/>
                <w:szCs w:val="24"/>
              </w:rPr>
            </w:pPr>
            <w:r w:rsidRPr="00C83D07">
              <w:rPr>
                <w:rFonts w:ascii="Arial" w:hAnsi="Arial" w:cs="Arial"/>
                <w:b/>
                <w:sz w:val="24"/>
                <w:szCs w:val="24"/>
              </w:rPr>
              <w:t>T</w:t>
            </w:r>
          </w:p>
        </w:tc>
        <w:tc>
          <w:tcPr>
            <w:tcW w:w="7931" w:type="dxa"/>
          </w:tcPr>
          <w:p w14:paraId="044E48CD" w14:textId="77777777" w:rsidR="00C83D07" w:rsidRPr="00C83D07" w:rsidRDefault="00B60289" w:rsidP="00C83D07">
            <w:pPr>
              <w:rPr>
                <w:rFonts w:ascii="Arial" w:hAnsi="Arial" w:cs="Arial"/>
                <w:sz w:val="24"/>
                <w:szCs w:val="24"/>
              </w:rPr>
            </w:pPr>
            <w:proofErr w:type="spellStart"/>
            <w:r>
              <w:rPr>
                <w:rFonts w:ascii="Arial" w:hAnsi="Arial" w:cs="Arial"/>
                <w:sz w:val="24"/>
                <w:szCs w:val="24"/>
              </w:rPr>
              <w:t>Thoraxdrainageeinstichstelle</w:t>
            </w:r>
            <w:proofErr w:type="spellEnd"/>
            <w:r>
              <w:rPr>
                <w:rFonts w:ascii="Arial" w:hAnsi="Arial" w:cs="Arial"/>
                <w:sz w:val="24"/>
                <w:szCs w:val="24"/>
              </w:rPr>
              <w:t>, Tupfer</w:t>
            </w:r>
          </w:p>
        </w:tc>
      </w:tr>
      <w:tr w:rsidR="00C83D07" w14:paraId="24188F9B" w14:textId="77777777" w:rsidTr="00C83D07">
        <w:tc>
          <w:tcPr>
            <w:tcW w:w="562" w:type="dxa"/>
            <w:shd w:val="clear" w:color="auto" w:fill="E7E6E6" w:themeFill="background2"/>
          </w:tcPr>
          <w:p w14:paraId="4E443C4C" w14:textId="77777777" w:rsidR="00C83D07" w:rsidRPr="00C83D07" w:rsidRDefault="00C83D07" w:rsidP="00C83D07">
            <w:pPr>
              <w:jc w:val="center"/>
              <w:rPr>
                <w:rFonts w:ascii="Arial" w:hAnsi="Arial" w:cs="Arial"/>
                <w:b/>
                <w:sz w:val="24"/>
                <w:szCs w:val="24"/>
              </w:rPr>
            </w:pPr>
            <w:r w:rsidRPr="00C83D07">
              <w:rPr>
                <w:rFonts w:ascii="Arial" w:hAnsi="Arial" w:cs="Arial"/>
                <w:b/>
                <w:sz w:val="24"/>
                <w:szCs w:val="24"/>
              </w:rPr>
              <w:t>U</w:t>
            </w:r>
          </w:p>
        </w:tc>
        <w:tc>
          <w:tcPr>
            <w:tcW w:w="7931" w:type="dxa"/>
          </w:tcPr>
          <w:p w14:paraId="2ACA0B19" w14:textId="77777777" w:rsidR="00C83D07" w:rsidRPr="00C83D07" w:rsidRDefault="00C83D07" w:rsidP="00C83D07">
            <w:pPr>
              <w:rPr>
                <w:rFonts w:ascii="Arial" w:hAnsi="Arial" w:cs="Arial"/>
                <w:sz w:val="24"/>
                <w:szCs w:val="24"/>
              </w:rPr>
            </w:pPr>
            <w:r>
              <w:rPr>
                <w:rFonts w:ascii="Arial" w:hAnsi="Arial" w:cs="Arial"/>
                <w:sz w:val="24"/>
                <w:szCs w:val="24"/>
              </w:rPr>
              <w:t>Unterlage</w:t>
            </w:r>
          </w:p>
        </w:tc>
      </w:tr>
      <w:tr w:rsidR="00C83D07" w14:paraId="1AC5CCB4" w14:textId="77777777" w:rsidTr="00C83D07">
        <w:tc>
          <w:tcPr>
            <w:tcW w:w="562" w:type="dxa"/>
            <w:shd w:val="clear" w:color="auto" w:fill="E7E6E6" w:themeFill="background2"/>
          </w:tcPr>
          <w:p w14:paraId="5D49F8C3" w14:textId="77777777" w:rsidR="00C83D07" w:rsidRPr="00C83D07" w:rsidRDefault="00C83D07" w:rsidP="00C83D07">
            <w:pPr>
              <w:jc w:val="center"/>
              <w:rPr>
                <w:rFonts w:ascii="Arial" w:hAnsi="Arial" w:cs="Arial"/>
                <w:b/>
                <w:sz w:val="24"/>
                <w:szCs w:val="24"/>
              </w:rPr>
            </w:pPr>
            <w:r w:rsidRPr="00C83D07">
              <w:rPr>
                <w:rFonts w:ascii="Arial" w:hAnsi="Arial" w:cs="Arial"/>
                <w:b/>
                <w:sz w:val="24"/>
                <w:szCs w:val="24"/>
              </w:rPr>
              <w:t>V</w:t>
            </w:r>
          </w:p>
        </w:tc>
        <w:tc>
          <w:tcPr>
            <w:tcW w:w="7931" w:type="dxa"/>
          </w:tcPr>
          <w:p w14:paraId="79D9274E" w14:textId="77777777" w:rsidR="00C83D07" w:rsidRPr="00C83D07" w:rsidRDefault="00C83D07" w:rsidP="00C83D07">
            <w:pPr>
              <w:rPr>
                <w:rFonts w:ascii="Arial" w:hAnsi="Arial" w:cs="Arial"/>
                <w:sz w:val="24"/>
                <w:szCs w:val="24"/>
              </w:rPr>
            </w:pPr>
            <w:r>
              <w:rPr>
                <w:rFonts w:ascii="Arial" w:hAnsi="Arial" w:cs="Arial"/>
                <w:sz w:val="24"/>
                <w:szCs w:val="24"/>
              </w:rPr>
              <w:t>Verbandmaterial, Verbandwechsel</w:t>
            </w:r>
            <w:r w:rsidR="00B60289">
              <w:rPr>
                <w:rFonts w:ascii="Arial" w:hAnsi="Arial" w:cs="Arial"/>
                <w:sz w:val="24"/>
                <w:szCs w:val="24"/>
              </w:rPr>
              <w:t>, Verbandwagen</w:t>
            </w:r>
          </w:p>
        </w:tc>
      </w:tr>
      <w:tr w:rsidR="00C83D07" w14:paraId="3B8CB70A" w14:textId="77777777" w:rsidTr="00C83D07">
        <w:tc>
          <w:tcPr>
            <w:tcW w:w="562" w:type="dxa"/>
            <w:shd w:val="clear" w:color="auto" w:fill="E7E6E6" w:themeFill="background2"/>
          </w:tcPr>
          <w:p w14:paraId="314AE87D" w14:textId="77777777" w:rsidR="00C83D07" w:rsidRPr="00C83D07" w:rsidRDefault="00C83D07" w:rsidP="00C83D07">
            <w:pPr>
              <w:jc w:val="center"/>
              <w:rPr>
                <w:rFonts w:ascii="Arial" w:hAnsi="Arial" w:cs="Arial"/>
                <w:b/>
                <w:sz w:val="24"/>
                <w:szCs w:val="24"/>
              </w:rPr>
            </w:pPr>
            <w:r w:rsidRPr="00C83D07">
              <w:rPr>
                <w:rFonts w:ascii="Arial" w:hAnsi="Arial" w:cs="Arial"/>
                <w:b/>
                <w:sz w:val="24"/>
                <w:szCs w:val="24"/>
              </w:rPr>
              <w:t>W</w:t>
            </w:r>
          </w:p>
        </w:tc>
        <w:tc>
          <w:tcPr>
            <w:tcW w:w="7931" w:type="dxa"/>
          </w:tcPr>
          <w:p w14:paraId="21C5C7BF" w14:textId="77777777" w:rsidR="00C83D07" w:rsidRPr="00C83D07" w:rsidRDefault="00C83D07" w:rsidP="00C83D07">
            <w:pPr>
              <w:rPr>
                <w:rFonts w:ascii="Arial" w:hAnsi="Arial" w:cs="Arial"/>
                <w:sz w:val="24"/>
                <w:szCs w:val="24"/>
              </w:rPr>
            </w:pPr>
            <w:r>
              <w:rPr>
                <w:rFonts w:ascii="Arial" w:hAnsi="Arial" w:cs="Arial"/>
                <w:sz w:val="24"/>
                <w:szCs w:val="24"/>
              </w:rPr>
              <w:t>Wundverband, Wundauflage</w:t>
            </w:r>
            <w:r w:rsidR="00B60289">
              <w:rPr>
                <w:rFonts w:ascii="Arial" w:hAnsi="Arial" w:cs="Arial"/>
                <w:sz w:val="24"/>
                <w:szCs w:val="24"/>
              </w:rPr>
              <w:t>, Wundgebiet, Wundheilungsstörung, Wundreinigung, Wischrichtung</w:t>
            </w:r>
          </w:p>
        </w:tc>
      </w:tr>
      <w:tr w:rsidR="00C83D07" w14:paraId="28913D0C" w14:textId="77777777" w:rsidTr="00C83D07">
        <w:tc>
          <w:tcPr>
            <w:tcW w:w="562" w:type="dxa"/>
            <w:shd w:val="clear" w:color="auto" w:fill="E7E6E6" w:themeFill="background2"/>
          </w:tcPr>
          <w:p w14:paraId="2056CD81" w14:textId="77777777" w:rsidR="00C83D07" w:rsidRPr="00C83D07" w:rsidRDefault="00C83D07" w:rsidP="00C83D07">
            <w:pPr>
              <w:jc w:val="center"/>
              <w:rPr>
                <w:rFonts w:ascii="Arial" w:hAnsi="Arial" w:cs="Arial"/>
                <w:b/>
                <w:sz w:val="24"/>
                <w:szCs w:val="24"/>
              </w:rPr>
            </w:pPr>
            <w:r w:rsidRPr="00C83D07">
              <w:rPr>
                <w:rFonts w:ascii="Arial" w:hAnsi="Arial" w:cs="Arial"/>
                <w:b/>
                <w:sz w:val="24"/>
                <w:szCs w:val="24"/>
              </w:rPr>
              <w:t>X</w:t>
            </w:r>
          </w:p>
        </w:tc>
        <w:tc>
          <w:tcPr>
            <w:tcW w:w="7931" w:type="dxa"/>
          </w:tcPr>
          <w:p w14:paraId="3D16A3A8" w14:textId="77777777" w:rsidR="00C83D07" w:rsidRPr="00C83D07" w:rsidRDefault="00C83D07" w:rsidP="00C83D07">
            <w:pPr>
              <w:rPr>
                <w:rFonts w:ascii="Arial" w:hAnsi="Arial" w:cs="Arial"/>
                <w:sz w:val="24"/>
                <w:szCs w:val="24"/>
              </w:rPr>
            </w:pPr>
          </w:p>
        </w:tc>
      </w:tr>
      <w:tr w:rsidR="00C83D07" w14:paraId="67DF36B9" w14:textId="77777777" w:rsidTr="00C83D07">
        <w:tc>
          <w:tcPr>
            <w:tcW w:w="562" w:type="dxa"/>
            <w:shd w:val="clear" w:color="auto" w:fill="E7E6E6" w:themeFill="background2"/>
          </w:tcPr>
          <w:p w14:paraId="66DFC71B" w14:textId="77777777" w:rsidR="00C83D07" w:rsidRPr="00C83D07" w:rsidRDefault="00C83D07" w:rsidP="00C83D07">
            <w:pPr>
              <w:jc w:val="center"/>
              <w:rPr>
                <w:rFonts w:ascii="Arial" w:hAnsi="Arial" w:cs="Arial"/>
                <w:b/>
                <w:sz w:val="24"/>
                <w:szCs w:val="24"/>
              </w:rPr>
            </w:pPr>
            <w:r w:rsidRPr="00C83D07">
              <w:rPr>
                <w:rFonts w:ascii="Arial" w:hAnsi="Arial" w:cs="Arial"/>
                <w:b/>
                <w:sz w:val="24"/>
                <w:szCs w:val="24"/>
              </w:rPr>
              <w:t>Y</w:t>
            </w:r>
          </w:p>
        </w:tc>
        <w:tc>
          <w:tcPr>
            <w:tcW w:w="7931" w:type="dxa"/>
          </w:tcPr>
          <w:p w14:paraId="31E6372B" w14:textId="77777777" w:rsidR="00C83D07" w:rsidRPr="00C83D07" w:rsidRDefault="00C83D07" w:rsidP="00C83D07">
            <w:pPr>
              <w:rPr>
                <w:rFonts w:ascii="Arial" w:hAnsi="Arial" w:cs="Arial"/>
                <w:sz w:val="24"/>
                <w:szCs w:val="24"/>
              </w:rPr>
            </w:pPr>
          </w:p>
        </w:tc>
      </w:tr>
      <w:tr w:rsidR="00C83D07" w14:paraId="333E0166" w14:textId="77777777" w:rsidTr="00C83D07">
        <w:tc>
          <w:tcPr>
            <w:tcW w:w="562" w:type="dxa"/>
            <w:shd w:val="clear" w:color="auto" w:fill="E7E6E6" w:themeFill="background2"/>
          </w:tcPr>
          <w:p w14:paraId="794349B2" w14:textId="77777777" w:rsidR="00C83D07" w:rsidRPr="00C83D07" w:rsidRDefault="00C83D07" w:rsidP="00C83D07">
            <w:pPr>
              <w:jc w:val="center"/>
              <w:rPr>
                <w:rFonts w:ascii="Arial" w:hAnsi="Arial" w:cs="Arial"/>
                <w:b/>
                <w:sz w:val="24"/>
                <w:szCs w:val="24"/>
              </w:rPr>
            </w:pPr>
            <w:r w:rsidRPr="00C83D07">
              <w:rPr>
                <w:rFonts w:ascii="Arial" w:hAnsi="Arial" w:cs="Arial"/>
                <w:b/>
                <w:sz w:val="24"/>
                <w:szCs w:val="24"/>
              </w:rPr>
              <w:t>Z</w:t>
            </w:r>
          </w:p>
        </w:tc>
        <w:tc>
          <w:tcPr>
            <w:tcW w:w="7931" w:type="dxa"/>
          </w:tcPr>
          <w:p w14:paraId="256F207C" w14:textId="77777777" w:rsidR="00C83D07" w:rsidRPr="00C83D07" w:rsidRDefault="001E0144" w:rsidP="00C83D07">
            <w:pPr>
              <w:rPr>
                <w:rFonts w:ascii="Arial" w:hAnsi="Arial" w:cs="Arial"/>
                <w:sz w:val="24"/>
                <w:szCs w:val="24"/>
              </w:rPr>
            </w:pPr>
            <w:r>
              <w:rPr>
                <w:rFonts w:ascii="Arial" w:hAnsi="Arial" w:cs="Arial"/>
                <w:sz w:val="24"/>
                <w:szCs w:val="24"/>
              </w:rPr>
              <w:t>Zeitplanung</w:t>
            </w:r>
          </w:p>
        </w:tc>
      </w:tr>
    </w:tbl>
    <w:p w14:paraId="6CC8836A" w14:textId="77777777" w:rsidR="00C83D07" w:rsidRDefault="00C83D07" w:rsidP="005A636D"/>
    <w:p w14:paraId="63665FC8" w14:textId="77777777" w:rsidR="00E5213B" w:rsidRDefault="00E5213B" w:rsidP="005A636D"/>
    <w:p w14:paraId="6975799C" w14:textId="77777777" w:rsidR="00E5213B" w:rsidRDefault="00E5213B" w:rsidP="005A636D">
      <w:pPr>
        <w:sectPr w:rsidR="00E5213B" w:rsidSect="00F83AF6">
          <w:pgSz w:w="11906" w:h="16838"/>
          <w:pgMar w:top="1418" w:right="1418" w:bottom="1418" w:left="1985" w:header="709" w:footer="709" w:gutter="0"/>
          <w:cols w:space="708"/>
          <w:docGrid w:linePitch="360"/>
        </w:sectPr>
      </w:pPr>
    </w:p>
    <w:p w14:paraId="5AC73C79" w14:textId="77777777" w:rsidR="005A636D" w:rsidRDefault="005A636D" w:rsidP="005A636D"/>
    <w:p w14:paraId="2867CFE4" w14:textId="77777777" w:rsidR="005A636D" w:rsidRDefault="005A636D" w:rsidP="005A636D"/>
    <w:p w14:paraId="319F20D1" w14:textId="77777777" w:rsidR="005A636D" w:rsidRDefault="005A636D" w:rsidP="005A636D">
      <w:pPr>
        <w:rPr>
          <w:rFonts w:ascii="Arial" w:hAnsi="Arial" w:cs="Arial"/>
          <w:b/>
          <w:sz w:val="24"/>
          <w:szCs w:val="24"/>
        </w:rPr>
      </w:pPr>
      <w:r w:rsidRPr="005A636D">
        <w:rPr>
          <w:rFonts w:ascii="Arial" w:hAnsi="Arial" w:cs="Arial"/>
          <w:b/>
          <w:sz w:val="24"/>
          <w:szCs w:val="24"/>
        </w:rPr>
        <w:t>Ehrenwörtliche Erklärung</w:t>
      </w:r>
    </w:p>
    <w:p w14:paraId="40BAB43D" w14:textId="77777777" w:rsidR="005A636D" w:rsidRPr="005A636D" w:rsidRDefault="005A636D" w:rsidP="005A636D">
      <w:pPr>
        <w:rPr>
          <w:rFonts w:ascii="Arial" w:hAnsi="Arial" w:cs="Arial"/>
          <w:b/>
          <w:sz w:val="24"/>
          <w:szCs w:val="24"/>
        </w:rPr>
      </w:pPr>
    </w:p>
    <w:p w14:paraId="55A1587B" w14:textId="77777777" w:rsidR="005A636D" w:rsidRPr="00E50748" w:rsidRDefault="005A636D" w:rsidP="005A636D">
      <w:pPr>
        <w:jc w:val="both"/>
        <w:rPr>
          <w:rFonts w:ascii="Arial" w:hAnsi="Arial"/>
          <w:sz w:val="24"/>
          <w:szCs w:val="24"/>
        </w:rPr>
      </w:pPr>
      <w:r>
        <w:rPr>
          <w:rFonts w:ascii="Arial" w:hAnsi="Arial"/>
          <w:sz w:val="24"/>
          <w:szCs w:val="24"/>
        </w:rPr>
        <w:t>H</w:t>
      </w:r>
      <w:r w:rsidRPr="00E50748">
        <w:rPr>
          <w:rFonts w:ascii="Arial" w:hAnsi="Arial"/>
          <w:sz w:val="24"/>
          <w:szCs w:val="24"/>
        </w:rPr>
        <w:t>iermit erkläre ich, dass ich die vorliegende Ausarbeitung selbstständig und ohne Benutzung anderer, als der angegebenen Hilfsmittel angefertigt habe. Alle Stellen, die wörtlich oder sinngemäß aus Quellen und Literatur entnommen wurden, sind als solche kenntlich gemacht. Die Arbeit ist in gleicher oder ähnlicher Form im Rahmen einer anderen Prüfung noch nicht vorgelegt worden.</w:t>
      </w:r>
    </w:p>
    <w:p w14:paraId="29CC5C19" w14:textId="77777777" w:rsidR="005A636D" w:rsidRPr="00E50748" w:rsidRDefault="005A636D" w:rsidP="005A636D">
      <w:pPr>
        <w:jc w:val="both"/>
        <w:rPr>
          <w:rFonts w:ascii="Arial" w:hAnsi="Arial"/>
          <w:sz w:val="24"/>
          <w:szCs w:val="24"/>
        </w:rPr>
      </w:pPr>
    </w:p>
    <w:p w14:paraId="1FF5F6C3" w14:textId="77777777" w:rsidR="003148B0" w:rsidRPr="00E50748" w:rsidRDefault="003148B0" w:rsidP="003148B0">
      <w:pPr>
        <w:spacing w:after="0"/>
        <w:rPr>
          <w:rFonts w:ascii="Arial" w:hAnsi="Arial"/>
          <w:sz w:val="24"/>
          <w:szCs w:val="24"/>
        </w:rPr>
      </w:pPr>
      <w:r>
        <w:rPr>
          <w:rFonts w:ascii="Arial" w:hAnsi="Arial"/>
          <w:sz w:val="24"/>
          <w:szCs w:val="24"/>
        </w:rPr>
        <w:tab/>
      </w:r>
    </w:p>
    <w:tbl>
      <w:tblPr>
        <w:tblStyle w:val="Tabellenraster"/>
        <w:tblW w:w="0" w:type="auto"/>
        <w:tblInd w:w="421" w:type="dxa"/>
        <w:tblLook w:val="04A0" w:firstRow="1" w:lastRow="0" w:firstColumn="1" w:lastColumn="0" w:noHBand="0" w:noVBand="1"/>
      </w:tblPr>
      <w:tblGrid>
        <w:gridCol w:w="7654"/>
      </w:tblGrid>
      <w:tr w:rsidR="003148B0" w14:paraId="6DB878D5" w14:textId="77777777" w:rsidTr="00A603ED">
        <w:tc>
          <w:tcPr>
            <w:tcW w:w="7654" w:type="dxa"/>
            <w:tcBorders>
              <w:top w:val="nil"/>
              <w:left w:val="nil"/>
              <w:right w:val="nil"/>
            </w:tcBorders>
          </w:tcPr>
          <w:p w14:paraId="3A085BD9" w14:textId="77777777" w:rsidR="003148B0" w:rsidRDefault="002301CB" w:rsidP="003148B0">
            <w:pPr>
              <w:rPr>
                <w:rFonts w:ascii="Arial" w:hAnsi="Arial"/>
                <w:sz w:val="24"/>
                <w:szCs w:val="24"/>
              </w:rPr>
            </w:pPr>
            <w:r>
              <w:rPr>
                <w:rFonts w:ascii="Arial" w:hAnsi="Arial"/>
                <w:sz w:val="24"/>
                <w:szCs w:val="24"/>
              </w:rPr>
              <w:t>Braunschweig, 01.01.2023</w:t>
            </w:r>
          </w:p>
        </w:tc>
      </w:tr>
    </w:tbl>
    <w:p w14:paraId="59007DE3" w14:textId="77777777" w:rsidR="005A636D" w:rsidRPr="005A636D" w:rsidRDefault="005A636D" w:rsidP="005A636D">
      <w:pPr>
        <w:jc w:val="center"/>
        <w:rPr>
          <w:rFonts w:ascii="Arial" w:hAnsi="Arial" w:cs="Arial"/>
          <w:sz w:val="24"/>
          <w:szCs w:val="24"/>
        </w:rPr>
      </w:pPr>
      <w:r w:rsidRPr="00E50748">
        <w:rPr>
          <w:rFonts w:ascii="Arial" w:hAnsi="Arial"/>
          <w:sz w:val="24"/>
          <w:szCs w:val="24"/>
        </w:rPr>
        <w:t>Ort, Datum</w:t>
      </w:r>
      <w:r w:rsidRPr="00E50748">
        <w:rPr>
          <w:rFonts w:ascii="Arial" w:hAnsi="Arial"/>
          <w:sz w:val="24"/>
          <w:szCs w:val="24"/>
        </w:rPr>
        <w:tab/>
      </w:r>
      <w:r w:rsidRPr="00E50748">
        <w:rPr>
          <w:rFonts w:ascii="Arial" w:hAnsi="Arial"/>
          <w:sz w:val="24"/>
          <w:szCs w:val="24"/>
        </w:rPr>
        <w:tab/>
      </w:r>
      <w:r w:rsidRPr="00E50748">
        <w:rPr>
          <w:rFonts w:ascii="Arial" w:hAnsi="Arial"/>
          <w:sz w:val="24"/>
          <w:szCs w:val="24"/>
        </w:rPr>
        <w:tab/>
      </w:r>
      <w:r w:rsidRPr="00E50748">
        <w:rPr>
          <w:rFonts w:ascii="Arial" w:hAnsi="Arial"/>
          <w:sz w:val="24"/>
          <w:szCs w:val="24"/>
        </w:rPr>
        <w:tab/>
      </w:r>
      <w:r w:rsidRPr="00E50748">
        <w:rPr>
          <w:rFonts w:ascii="Arial" w:hAnsi="Arial"/>
          <w:sz w:val="24"/>
          <w:szCs w:val="24"/>
        </w:rPr>
        <w:tab/>
      </w:r>
      <w:r w:rsidRPr="00E50748">
        <w:rPr>
          <w:rFonts w:ascii="Arial" w:hAnsi="Arial"/>
          <w:sz w:val="24"/>
          <w:szCs w:val="24"/>
        </w:rPr>
        <w:tab/>
      </w:r>
      <w:r w:rsidRPr="00E50748">
        <w:rPr>
          <w:rFonts w:ascii="Arial" w:hAnsi="Arial"/>
          <w:sz w:val="24"/>
          <w:szCs w:val="24"/>
        </w:rPr>
        <w:tab/>
        <w:t>Unterschrift</w:t>
      </w:r>
    </w:p>
    <w:p w14:paraId="02EA46B5" w14:textId="77777777" w:rsidR="00F83AF6" w:rsidRPr="00D828F1" w:rsidRDefault="00F83AF6" w:rsidP="00F83AF6">
      <w:pPr>
        <w:jc w:val="center"/>
        <w:rPr>
          <w:rFonts w:ascii="Arial" w:hAnsi="Arial" w:cs="Arial"/>
          <w:sz w:val="24"/>
          <w:szCs w:val="24"/>
        </w:rPr>
      </w:pPr>
    </w:p>
    <w:sectPr w:rsidR="00F83AF6" w:rsidRPr="00D828F1" w:rsidSect="00F83AF6">
      <w:headerReference w:type="even" r:id="rId35"/>
      <w:headerReference w:type="default" r:id="rId36"/>
      <w:footerReference w:type="default" r:id="rId37"/>
      <w:headerReference w:type="first" r:id="rId38"/>
      <w:pgSz w:w="11906" w:h="16838"/>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542531" w14:textId="77777777" w:rsidR="007F0476" w:rsidRDefault="007F0476" w:rsidP="00F83AF6">
      <w:pPr>
        <w:spacing w:after="0" w:line="240" w:lineRule="auto"/>
      </w:pPr>
      <w:r>
        <w:separator/>
      </w:r>
    </w:p>
  </w:endnote>
  <w:endnote w:type="continuationSeparator" w:id="0">
    <w:p w14:paraId="412C6164" w14:textId="77777777" w:rsidR="007F0476" w:rsidRDefault="007F0476" w:rsidP="00F83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F52FA" w14:textId="77777777" w:rsidR="007F0476" w:rsidRDefault="007F047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2493969"/>
      <w:docPartObj>
        <w:docPartGallery w:val="Page Numbers (Bottom of Page)"/>
        <w:docPartUnique/>
      </w:docPartObj>
    </w:sdtPr>
    <w:sdtEndPr>
      <w:rPr>
        <w:rFonts w:ascii="Arial" w:hAnsi="Arial" w:cs="Arial"/>
        <w:sz w:val="20"/>
        <w:szCs w:val="20"/>
      </w:rPr>
    </w:sdtEndPr>
    <w:sdtContent>
      <w:p w14:paraId="11969B18" w14:textId="77777777" w:rsidR="007F0476" w:rsidRPr="00F83AF6" w:rsidRDefault="007F0476">
        <w:pPr>
          <w:pStyle w:val="Fuzeile"/>
          <w:jc w:val="right"/>
          <w:rPr>
            <w:rFonts w:ascii="Arial" w:hAnsi="Arial" w:cs="Arial"/>
            <w:sz w:val="20"/>
            <w:szCs w:val="20"/>
          </w:rPr>
        </w:pPr>
        <w:r w:rsidRPr="00F83AF6">
          <w:rPr>
            <w:rFonts w:ascii="Arial" w:hAnsi="Arial" w:cs="Arial"/>
            <w:sz w:val="20"/>
            <w:szCs w:val="20"/>
          </w:rPr>
          <w:fldChar w:fldCharType="begin"/>
        </w:r>
        <w:r w:rsidRPr="00F83AF6">
          <w:rPr>
            <w:rFonts w:ascii="Arial" w:hAnsi="Arial" w:cs="Arial"/>
            <w:sz w:val="20"/>
            <w:szCs w:val="20"/>
          </w:rPr>
          <w:instrText>PAGE   \* MERGEFORMAT</w:instrText>
        </w:r>
        <w:r w:rsidRPr="00F83AF6">
          <w:rPr>
            <w:rFonts w:ascii="Arial" w:hAnsi="Arial" w:cs="Arial"/>
            <w:sz w:val="20"/>
            <w:szCs w:val="20"/>
          </w:rPr>
          <w:fldChar w:fldCharType="separate"/>
        </w:r>
        <w:r w:rsidRPr="00F83AF6">
          <w:rPr>
            <w:rFonts w:ascii="Arial" w:hAnsi="Arial" w:cs="Arial"/>
            <w:sz w:val="20"/>
            <w:szCs w:val="20"/>
          </w:rPr>
          <w:t>2</w:t>
        </w:r>
        <w:r w:rsidRPr="00F83AF6">
          <w:rPr>
            <w:rFonts w:ascii="Arial" w:hAnsi="Arial" w:cs="Arial"/>
            <w:sz w:val="20"/>
            <w:szCs w:val="20"/>
          </w:rPr>
          <w:fldChar w:fldCharType="end"/>
        </w:r>
      </w:p>
    </w:sdtContent>
  </w:sdt>
  <w:p w14:paraId="59C8AE13" w14:textId="77777777" w:rsidR="007F0476" w:rsidRDefault="007F047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03882" w14:textId="77777777" w:rsidR="007F0476" w:rsidRDefault="007F0476">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97550" w14:textId="77777777" w:rsidR="007F0476" w:rsidRPr="00F83AF6" w:rsidRDefault="007F0476">
    <w:pPr>
      <w:pStyle w:val="Fuzeile"/>
      <w:jc w:val="right"/>
      <w:rPr>
        <w:rFonts w:ascii="Arial" w:hAnsi="Arial" w:cs="Arial"/>
        <w:sz w:val="20"/>
        <w:szCs w:val="20"/>
      </w:rPr>
    </w:pPr>
  </w:p>
  <w:p w14:paraId="15F642ED" w14:textId="77777777" w:rsidR="007F0476" w:rsidRDefault="007F047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7E917" w14:textId="77777777" w:rsidR="007F0476" w:rsidRDefault="007F0476" w:rsidP="00F83AF6">
      <w:pPr>
        <w:spacing w:after="0" w:line="240" w:lineRule="auto"/>
      </w:pPr>
      <w:r>
        <w:separator/>
      </w:r>
    </w:p>
  </w:footnote>
  <w:footnote w:type="continuationSeparator" w:id="0">
    <w:p w14:paraId="6A906EF0" w14:textId="77777777" w:rsidR="007F0476" w:rsidRDefault="007F0476" w:rsidP="00F83AF6">
      <w:pPr>
        <w:spacing w:after="0" w:line="240" w:lineRule="auto"/>
      </w:pPr>
      <w:r>
        <w:continuationSeparator/>
      </w:r>
    </w:p>
  </w:footnote>
  <w:footnote w:id="1">
    <w:p w14:paraId="165DC35B" w14:textId="77777777" w:rsidR="007F0476" w:rsidRPr="00DB7527" w:rsidRDefault="007F0476">
      <w:pPr>
        <w:pStyle w:val="Funotentext"/>
        <w:rPr>
          <w:rFonts w:ascii="Arial" w:hAnsi="Arial" w:cs="Arial"/>
        </w:rPr>
      </w:pPr>
      <w:r w:rsidRPr="00DB7527">
        <w:rPr>
          <w:rStyle w:val="Funotenzeichen"/>
          <w:rFonts w:ascii="Arial" w:hAnsi="Arial" w:cs="Arial"/>
        </w:rPr>
        <w:footnoteRef/>
      </w:r>
      <w:r w:rsidRPr="00DB7527">
        <w:rPr>
          <w:rFonts w:ascii="Arial" w:hAnsi="Arial" w:cs="Arial"/>
        </w:rPr>
        <w:t xml:space="preserve"> Städtisches Klinikum Braunschweig gGmbH (Hrsg.) (o.J.)</w:t>
      </w:r>
    </w:p>
  </w:footnote>
  <w:footnote w:id="2">
    <w:p w14:paraId="261C4404" w14:textId="77777777" w:rsidR="007F0476" w:rsidRPr="00DB7527" w:rsidRDefault="007F0476">
      <w:pPr>
        <w:pStyle w:val="Funotentext"/>
        <w:rPr>
          <w:rFonts w:ascii="Arial" w:hAnsi="Arial" w:cs="Arial"/>
        </w:rPr>
      </w:pPr>
      <w:r w:rsidRPr="00DB7527">
        <w:rPr>
          <w:rStyle w:val="Funotenzeichen"/>
          <w:rFonts w:ascii="Arial" w:hAnsi="Arial" w:cs="Arial"/>
        </w:rPr>
        <w:footnoteRef/>
      </w:r>
      <w:r w:rsidRPr="00DB7527">
        <w:rPr>
          <w:rFonts w:ascii="Arial" w:hAnsi="Arial" w:cs="Arial"/>
        </w:rPr>
        <w:t xml:space="preserve"> Niedersächsisches Ministerium für Soziales, Gesundheit und Gleichstellung (Hrsg.) (2022), S. 8</w:t>
      </w:r>
    </w:p>
  </w:footnote>
  <w:footnote w:id="3">
    <w:p w14:paraId="256A0BA5" w14:textId="77777777" w:rsidR="007F0476" w:rsidRPr="00DB7527" w:rsidRDefault="007F0476">
      <w:pPr>
        <w:pStyle w:val="Funotentext"/>
        <w:rPr>
          <w:rFonts w:ascii="Arial" w:hAnsi="Arial" w:cs="Arial"/>
        </w:rPr>
      </w:pPr>
      <w:r w:rsidRPr="00DB7527">
        <w:rPr>
          <w:rStyle w:val="Funotenzeichen"/>
          <w:rFonts w:ascii="Arial" w:hAnsi="Arial" w:cs="Arial"/>
        </w:rPr>
        <w:footnoteRef/>
      </w:r>
      <w:r w:rsidRPr="00DB7527">
        <w:rPr>
          <w:rFonts w:ascii="Arial" w:hAnsi="Arial" w:cs="Arial"/>
        </w:rPr>
        <w:t xml:space="preserve"> Vgl. Städtisches Klinikum Braunschweig gGmbH (2023)</w:t>
      </w:r>
    </w:p>
  </w:footnote>
  <w:footnote w:id="4">
    <w:p w14:paraId="704D89A3" w14:textId="77777777" w:rsidR="007F0476" w:rsidRPr="00B008EC" w:rsidRDefault="007F0476">
      <w:pPr>
        <w:pStyle w:val="Funotentext"/>
        <w:rPr>
          <w:rFonts w:ascii="Arial" w:hAnsi="Arial" w:cs="Arial"/>
        </w:rPr>
      </w:pPr>
      <w:r w:rsidRPr="00B008EC">
        <w:rPr>
          <w:rStyle w:val="Funotenzeichen"/>
          <w:rFonts w:ascii="Arial" w:hAnsi="Arial" w:cs="Arial"/>
        </w:rPr>
        <w:footnoteRef/>
      </w:r>
      <w:r w:rsidRPr="00B008EC">
        <w:rPr>
          <w:rFonts w:ascii="Arial" w:hAnsi="Arial" w:cs="Arial"/>
        </w:rPr>
        <w:t xml:space="preserve"> Vgl. Städtisches Klinikum Braunschweig gGmbH (2024)</w:t>
      </w:r>
    </w:p>
  </w:footnote>
  <w:footnote w:id="5">
    <w:p w14:paraId="69A6241B" w14:textId="77777777" w:rsidR="007F0476" w:rsidRPr="004337DD" w:rsidRDefault="007F0476" w:rsidP="00DB7527">
      <w:pPr>
        <w:pStyle w:val="KeinLeerraum"/>
        <w:rPr>
          <w:rFonts w:ascii="Arial" w:hAnsi="Arial" w:cs="Arial"/>
          <w:sz w:val="20"/>
        </w:rPr>
      </w:pPr>
      <w:r w:rsidRPr="004337DD">
        <w:rPr>
          <w:rStyle w:val="Funotenzeichen"/>
          <w:rFonts w:ascii="Arial" w:hAnsi="Arial" w:cs="Arial"/>
          <w:sz w:val="20"/>
        </w:rPr>
        <w:footnoteRef/>
      </w:r>
      <w:r w:rsidRPr="004337DD">
        <w:rPr>
          <w:rFonts w:ascii="Arial" w:hAnsi="Arial" w:cs="Arial"/>
          <w:sz w:val="20"/>
        </w:rPr>
        <w:t xml:space="preserve"> Vgl. HTG (Hrsg.) (2018), S. 2</w:t>
      </w:r>
    </w:p>
  </w:footnote>
  <w:footnote w:id="6">
    <w:p w14:paraId="25C3FD3F" w14:textId="77777777" w:rsidR="007F0476" w:rsidRPr="004337DD" w:rsidRDefault="007F0476">
      <w:pPr>
        <w:pStyle w:val="Funotentext"/>
        <w:rPr>
          <w:rFonts w:ascii="Arial" w:hAnsi="Arial" w:cs="Arial"/>
        </w:rPr>
      </w:pPr>
      <w:r w:rsidRPr="004337DD">
        <w:rPr>
          <w:rStyle w:val="Funotenzeichen"/>
          <w:rFonts w:ascii="Arial" w:hAnsi="Arial" w:cs="Arial"/>
        </w:rPr>
        <w:footnoteRef/>
      </w:r>
      <w:r w:rsidRPr="004337DD">
        <w:rPr>
          <w:rFonts w:ascii="Arial" w:hAnsi="Arial" w:cs="Arial"/>
        </w:rPr>
        <w:t xml:space="preserve"> Vgl. </w:t>
      </w:r>
      <w:proofErr w:type="spellStart"/>
      <w:r w:rsidRPr="004337DD">
        <w:rPr>
          <w:rFonts w:ascii="Arial" w:hAnsi="Arial" w:cs="Arial"/>
        </w:rPr>
        <w:t>Schewior</w:t>
      </w:r>
      <w:proofErr w:type="spellEnd"/>
      <w:r w:rsidRPr="004337DD">
        <w:rPr>
          <w:rFonts w:ascii="Arial" w:hAnsi="Arial" w:cs="Arial"/>
        </w:rPr>
        <w:t>-Popp/Sitzmann/Ullrich (Hrsg.) (2021)</w:t>
      </w:r>
    </w:p>
  </w:footnote>
  <w:footnote w:id="7">
    <w:p w14:paraId="6AD720C4" w14:textId="77777777" w:rsidR="007F0476" w:rsidRPr="004337DD" w:rsidRDefault="007F0476">
      <w:pPr>
        <w:pStyle w:val="Funotentext"/>
        <w:rPr>
          <w:rFonts w:ascii="Arial" w:hAnsi="Arial" w:cs="Arial"/>
        </w:rPr>
      </w:pPr>
      <w:r w:rsidRPr="004337DD">
        <w:rPr>
          <w:rStyle w:val="Funotenzeichen"/>
          <w:rFonts w:ascii="Arial" w:hAnsi="Arial" w:cs="Arial"/>
        </w:rPr>
        <w:footnoteRef/>
      </w:r>
      <w:r w:rsidRPr="004337DD">
        <w:rPr>
          <w:rFonts w:ascii="Arial" w:hAnsi="Arial" w:cs="Arial"/>
        </w:rPr>
        <w:t xml:space="preserve"> Vgl. HTG (Hrsg.) (2018), S. 4</w:t>
      </w:r>
    </w:p>
  </w:footnote>
  <w:footnote w:id="8">
    <w:p w14:paraId="5A10F8F6" w14:textId="77777777" w:rsidR="007F0476" w:rsidRPr="004337DD" w:rsidRDefault="007F0476">
      <w:pPr>
        <w:pStyle w:val="Funotentext"/>
        <w:rPr>
          <w:rFonts w:ascii="Arial" w:hAnsi="Arial" w:cs="Arial"/>
        </w:rPr>
      </w:pPr>
      <w:r w:rsidRPr="004337DD">
        <w:rPr>
          <w:rStyle w:val="Funotenzeichen"/>
          <w:rFonts w:ascii="Arial" w:hAnsi="Arial" w:cs="Arial"/>
        </w:rPr>
        <w:footnoteRef/>
      </w:r>
      <w:r w:rsidRPr="004337DD">
        <w:rPr>
          <w:rFonts w:ascii="Arial" w:hAnsi="Arial" w:cs="Arial"/>
        </w:rPr>
        <w:t xml:space="preserve"> Vgl. Sitzmann/Ullrich (2021), S. 673</w:t>
      </w:r>
    </w:p>
  </w:footnote>
  <w:footnote w:id="9">
    <w:p w14:paraId="582BD5A6" w14:textId="77777777" w:rsidR="007F0476" w:rsidRPr="004337DD" w:rsidRDefault="007F0476">
      <w:pPr>
        <w:pStyle w:val="Funotentext"/>
        <w:rPr>
          <w:rFonts w:ascii="Arial" w:hAnsi="Arial" w:cs="Arial"/>
        </w:rPr>
      </w:pPr>
      <w:r w:rsidRPr="004337DD">
        <w:rPr>
          <w:rStyle w:val="Funotenzeichen"/>
          <w:rFonts w:ascii="Arial" w:hAnsi="Arial" w:cs="Arial"/>
        </w:rPr>
        <w:footnoteRef/>
      </w:r>
      <w:r w:rsidRPr="004337DD">
        <w:rPr>
          <w:rFonts w:ascii="Arial" w:hAnsi="Arial" w:cs="Arial"/>
        </w:rPr>
        <w:t xml:space="preserve"> Vgl. Sitzmann/Ullrich (2021), S. 676</w:t>
      </w:r>
    </w:p>
  </w:footnote>
  <w:footnote w:id="10">
    <w:p w14:paraId="24B02ACE" w14:textId="77777777" w:rsidR="007F0476" w:rsidRPr="004337DD" w:rsidRDefault="007F0476">
      <w:pPr>
        <w:pStyle w:val="Funotentext"/>
        <w:rPr>
          <w:rFonts w:ascii="Arial" w:hAnsi="Arial" w:cs="Arial"/>
        </w:rPr>
      </w:pPr>
      <w:r w:rsidRPr="004337DD">
        <w:rPr>
          <w:rStyle w:val="Funotenzeichen"/>
          <w:rFonts w:ascii="Arial" w:hAnsi="Arial" w:cs="Arial"/>
        </w:rPr>
        <w:footnoteRef/>
      </w:r>
      <w:r w:rsidRPr="004337DD">
        <w:rPr>
          <w:rFonts w:ascii="Arial" w:hAnsi="Arial" w:cs="Arial"/>
        </w:rPr>
        <w:t xml:space="preserve"> Vgl. Sitzmann/Ullrich (2021), S. 683</w:t>
      </w:r>
    </w:p>
  </w:footnote>
  <w:footnote w:id="11">
    <w:p w14:paraId="1566F116" w14:textId="77777777" w:rsidR="007F0476" w:rsidRPr="008C227A" w:rsidRDefault="007F0476">
      <w:pPr>
        <w:pStyle w:val="Funotentext"/>
        <w:rPr>
          <w:rFonts w:ascii="Arial" w:hAnsi="Arial" w:cs="Arial"/>
        </w:rPr>
      </w:pPr>
      <w:r w:rsidRPr="008C227A">
        <w:rPr>
          <w:rStyle w:val="Funotenzeichen"/>
          <w:rFonts w:ascii="Arial" w:hAnsi="Arial" w:cs="Arial"/>
        </w:rPr>
        <w:footnoteRef/>
      </w:r>
      <w:r w:rsidRPr="008C227A">
        <w:rPr>
          <w:rFonts w:ascii="Arial" w:hAnsi="Arial" w:cs="Arial"/>
        </w:rPr>
        <w:t xml:space="preserve"> Vgl. Sitzmann/Ullrich (2021), S. 676</w:t>
      </w:r>
    </w:p>
  </w:footnote>
  <w:footnote w:id="12">
    <w:p w14:paraId="293BA113" w14:textId="77777777" w:rsidR="007F0476" w:rsidRPr="008C227A" w:rsidRDefault="007F0476">
      <w:pPr>
        <w:pStyle w:val="Funotentext"/>
        <w:rPr>
          <w:rFonts w:ascii="Arial" w:hAnsi="Arial" w:cs="Arial"/>
        </w:rPr>
      </w:pPr>
      <w:r w:rsidRPr="008C227A">
        <w:rPr>
          <w:rStyle w:val="Funotenzeichen"/>
          <w:rFonts w:ascii="Arial" w:hAnsi="Arial" w:cs="Arial"/>
        </w:rPr>
        <w:footnoteRef/>
      </w:r>
      <w:r w:rsidRPr="008C227A">
        <w:rPr>
          <w:rFonts w:ascii="Arial" w:hAnsi="Arial" w:cs="Arial"/>
        </w:rPr>
        <w:t xml:space="preserve"> Vgl. Sitzmann/Ullrich (2021), S. 676</w:t>
      </w:r>
    </w:p>
  </w:footnote>
  <w:footnote w:id="13">
    <w:p w14:paraId="6F9F25B3" w14:textId="77777777" w:rsidR="007F0476" w:rsidRPr="008C227A" w:rsidRDefault="007F0476">
      <w:pPr>
        <w:pStyle w:val="Funotentext"/>
        <w:rPr>
          <w:rFonts w:ascii="Arial" w:hAnsi="Arial" w:cs="Arial"/>
        </w:rPr>
      </w:pPr>
      <w:r w:rsidRPr="008C227A">
        <w:rPr>
          <w:rStyle w:val="Funotenzeichen"/>
          <w:rFonts w:ascii="Arial" w:hAnsi="Arial" w:cs="Arial"/>
        </w:rPr>
        <w:footnoteRef/>
      </w:r>
      <w:r w:rsidRPr="008C227A">
        <w:rPr>
          <w:rFonts w:ascii="Arial" w:hAnsi="Arial" w:cs="Arial"/>
        </w:rPr>
        <w:t xml:space="preserve"> Vgl. Sitzmann/Ullrich (2021), S. 683; Vgl. HTG (Hrsg.) (2018), S. 3</w:t>
      </w:r>
    </w:p>
  </w:footnote>
  <w:footnote w:id="14">
    <w:p w14:paraId="47762F06" w14:textId="77777777" w:rsidR="007F0476" w:rsidRPr="008C227A" w:rsidRDefault="007F0476">
      <w:pPr>
        <w:pStyle w:val="Funotentext"/>
        <w:rPr>
          <w:rFonts w:ascii="Arial" w:hAnsi="Arial" w:cs="Arial"/>
        </w:rPr>
      </w:pPr>
      <w:r w:rsidRPr="008C227A">
        <w:rPr>
          <w:rStyle w:val="Funotenzeichen"/>
          <w:rFonts w:ascii="Arial" w:hAnsi="Arial" w:cs="Arial"/>
        </w:rPr>
        <w:footnoteRef/>
      </w:r>
      <w:r w:rsidRPr="008C227A">
        <w:rPr>
          <w:rFonts w:ascii="Arial" w:hAnsi="Arial" w:cs="Arial"/>
        </w:rPr>
        <w:t xml:space="preserve"> Vgl. Sitzmann (2021), S. 731</w:t>
      </w:r>
    </w:p>
  </w:footnote>
  <w:footnote w:id="15">
    <w:p w14:paraId="1BF6E1B5" w14:textId="77777777" w:rsidR="007F0476" w:rsidRPr="003501CD" w:rsidRDefault="007F0476">
      <w:pPr>
        <w:pStyle w:val="Funotentext"/>
        <w:rPr>
          <w:rFonts w:ascii="Arial" w:hAnsi="Arial" w:cs="Arial"/>
        </w:rPr>
      </w:pPr>
      <w:r w:rsidRPr="003501CD">
        <w:rPr>
          <w:rStyle w:val="Funotenzeichen"/>
          <w:rFonts w:ascii="Arial" w:hAnsi="Arial" w:cs="Arial"/>
        </w:rPr>
        <w:footnoteRef/>
      </w:r>
      <w:r w:rsidRPr="003501CD">
        <w:rPr>
          <w:rFonts w:ascii="Arial" w:hAnsi="Arial" w:cs="Arial"/>
        </w:rPr>
        <w:t xml:space="preserve"> Vgl. Sitzmann/Ullrich (2021), S. 675</w:t>
      </w:r>
    </w:p>
  </w:footnote>
  <w:footnote w:id="16">
    <w:p w14:paraId="693D9F23" w14:textId="77777777" w:rsidR="007F0476" w:rsidRPr="003501CD" w:rsidRDefault="007F0476">
      <w:pPr>
        <w:pStyle w:val="Funotentext"/>
        <w:rPr>
          <w:rFonts w:ascii="Arial" w:hAnsi="Arial" w:cs="Arial"/>
        </w:rPr>
      </w:pPr>
      <w:r w:rsidRPr="003501CD">
        <w:rPr>
          <w:rStyle w:val="Funotenzeichen"/>
          <w:rFonts w:ascii="Arial" w:hAnsi="Arial" w:cs="Arial"/>
        </w:rPr>
        <w:footnoteRef/>
      </w:r>
      <w:r w:rsidRPr="003501CD">
        <w:rPr>
          <w:rFonts w:ascii="Arial" w:hAnsi="Arial" w:cs="Arial"/>
        </w:rPr>
        <w:t xml:space="preserve"> Vgl. Sitzmann/Ullrich (2021), S. 675</w:t>
      </w:r>
    </w:p>
  </w:footnote>
  <w:footnote w:id="17">
    <w:p w14:paraId="7C0EFF5E" w14:textId="77777777" w:rsidR="007F0476" w:rsidRPr="003501CD" w:rsidRDefault="007F0476">
      <w:pPr>
        <w:pStyle w:val="Funotentext"/>
        <w:rPr>
          <w:rFonts w:ascii="Arial" w:hAnsi="Arial" w:cs="Arial"/>
        </w:rPr>
      </w:pPr>
      <w:r w:rsidRPr="003501CD">
        <w:rPr>
          <w:rStyle w:val="Funotenzeichen"/>
          <w:rFonts w:ascii="Arial" w:hAnsi="Arial" w:cs="Arial"/>
        </w:rPr>
        <w:footnoteRef/>
      </w:r>
      <w:r w:rsidRPr="003501CD">
        <w:rPr>
          <w:rFonts w:ascii="Arial" w:hAnsi="Arial" w:cs="Arial"/>
        </w:rPr>
        <w:t xml:space="preserve"> Vgl. Quernheim (2022), S. 21 f.</w:t>
      </w:r>
    </w:p>
  </w:footnote>
  <w:footnote w:id="18">
    <w:p w14:paraId="6667AA70" w14:textId="77777777" w:rsidR="007F0476" w:rsidRPr="00A179FF" w:rsidRDefault="007F0476">
      <w:pPr>
        <w:pStyle w:val="Funotentext"/>
        <w:rPr>
          <w:rFonts w:ascii="Arial" w:hAnsi="Arial" w:cs="Arial"/>
        </w:rPr>
      </w:pPr>
      <w:r w:rsidRPr="00A179FF">
        <w:rPr>
          <w:rStyle w:val="Funotenzeichen"/>
          <w:rFonts w:ascii="Arial" w:hAnsi="Arial" w:cs="Arial"/>
        </w:rPr>
        <w:footnoteRef/>
      </w:r>
      <w:r w:rsidRPr="00A179FF">
        <w:rPr>
          <w:rFonts w:ascii="Arial" w:hAnsi="Arial" w:cs="Arial"/>
        </w:rPr>
        <w:t xml:space="preserve"> </w:t>
      </w:r>
      <w:proofErr w:type="spellStart"/>
      <w:r w:rsidRPr="00A179FF">
        <w:rPr>
          <w:rFonts w:ascii="Arial" w:hAnsi="Arial" w:cs="Arial"/>
        </w:rPr>
        <w:t>Schewior</w:t>
      </w:r>
      <w:proofErr w:type="spellEnd"/>
      <w:r w:rsidRPr="00A179FF">
        <w:rPr>
          <w:rFonts w:ascii="Arial" w:hAnsi="Arial" w:cs="Arial"/>
        </w:rPr>
        <w:t>-Popp/Sitzmann/Ullrich (Hrsg.) (2021), S. 241</w:t>
      </w:r>
    </w:p>
  </w:footnote>
  <w:footnote w:id="19">
    <w:p w14:paraId="32027D1B" w14:textId="77777777" w:rsidR="007F0476" w:rsidRPr="00A179FF" w:rsidRDefault="007F0476">
      <w:pPr>
        <w:pStyle w:val="Funotentext"/>
        <w:rPr>
          <w:rFonts w:ascii="Arial" w:hAnsi="Arial" w:cs="Arial"/>
        </w:rPr>
      </w:pPr>
      <w:r w:rsidRPr="00A179FF">
        <w:rPr>
          <w:rStyle w:val="Funotenzeichen"/>
          <w:rFonts w:ascii="Arial" w:hAnsi="Arial" w:cs="Arial"/>
        </w:rPr>
        <w:footnoteRef/>
      </w:r>
      <w:r w:rsidRPr="00A179FF">
        <w:rPr>
          <w:rFonts w:ascii="Arial" w:hAnsi="Arial" w:cs="Arial"/>
        </w:rPr>
        <w:t xml:space="preserve"> Sitzmann/Ullrich</w:t>
      </w:r>
      <w:r>
        <w:rPr>
          <w:rFonts w:ascii="Arial" w:hAnsi="Arial" w:cs="Arial"/>
        </w:rPr>
        <w:t xml:space="preserve"> </w:t>
      </w:r>
      <w:r w:rsidRPr="00A179FF">
        <w:rPr>
          <w:rFonts w:ascii="Arial" w:hAnsi="Arial" w:cs="Arial"/>
        </w:rPr>
        <w:t>(2021), Vgl. 655-686</w:t>
      </w:r>
    </w:p>
  </w:footnote>
  <w:footnote w:id="20">
    <w:p w14:paraId="2486364C" w14:textId="77777777" w:rsidR="007F0476" w:rsidRPr="00A179FF" w:rsidRDefault="007F0476">
      <w:pPr>
        <w:pStyle w:val="Funotentext"/>
        <w:rPr>
          <w:rFonts w:ascii="Arial" w:hAnsi="Arial" w:cs="Arial"/>
        </w:rPr>
      </w:pPr>
      <w:r w:rsidRPr="00A179FF">
        <w:rPr>
          <w:rStyle w:val="Funotenzeichen"/>
          <w:rFonts w:ascii="Arial" w:hAnsi="Arial" w:cs="Arial"/>
        </w:rPr>
        <w:footnoteRef/>
      </w:r>
      <w:r w:rsidRPr="00A179FF">
        <w:rPr>
          <w:rFonts w:ascii="Arial" w:hAnsi="Arial" w:cs="Arial"/>
        </w:rPr>
        <w:t xml:space="preserve"> Landesmedienzentrum Baden-Württemberg (Hrsg.) (o.J.)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E9303" w14:textId="77777777" w:rsidR="007F0476" w:rsidRDefault="007F047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597F1" w14:textId="77777777" w:rsidR="007F0476" w:rsidRDefault="007F047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88D94" w14:textId="77777777" w:rsidR="007F0476" w:rsidRDefault="007F0476">
    <w:pPr>
      <w:pStyle w:val="Kopfzeile"/>
    </w:pPr>
    <w:r w:rsidRPr="00C940E3">
      <w:rPr>
        <w:noProof/>
      </w:rPr>
      <w:drawing>
        <wp:anchor distT="0" distB="0" distL="114300" distR="114300" simplePos="0" relativeHeight="251659264" behindDoc="0" locked="1" layoutInCell="1" allowOverlap="1" wp14:anchorId="5121CC0E" wp14:editId="189E228F">
          <wp:simplePos x="0" y="0"/>
          <wp:positionH relativeFrom="page">
            <wp:posOffset>1260475</wp:posOffset>
          </wp:positionH>
          <wp:positionV relativeFrom="page">
            <wp:posOffset>337185</wp:posOffset>
          </wp:positionV>
          <wp:extent cx="1583690" cy="476885"/>
          <wp:effectExtent l="0" t="0" r="0" b="0"/>
          <wp:wrapNone/>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a:blip r:embed="rId1">
                    <a:extLst>
                      <a:ext uri="{28A0092B-C50C-407E-A947-70E740481C1C}">
                        <a14:useLocalDpi xmlns:a14="http://schemas.microsoft.com/office/drawing/2010/main" val="0"/>
                      </a:ext>
                    </a:extLst>
                  </a:blip>
                  <a:stretch>
                    <a:fillRect/>
                  </a:stretch>
                </pic:blipFill>
                <pic:spPr>
                  <a:xfrm>
                    <a:off x="0" y="0"/>
                    <a:ext cx="1583690" cy="476885"/>
                  </a:xfrm>
                  <a:prstGeom prst="rect">
                    <a:avLst/>
                  </a:prstGeom>
                </pic:spPr>
              </pic:pic>
            </a:graphicData>
          </a:graphic>
          <wp14:sizeRelH relativeFrom="page">
            <wp14:pctWidth>0</wp14:pctWidth>
          </wp14:sizeRelH>
          <wp14:sizeRelV relativeFrom="page">
            <wp14:pctHeight>0</wp14:pctHeight>
          </wp14:sizeRelV>
        </wp:anchor>
      </w:drawing>
    </w:r>
    <w:r w:rsidRPr="00C940E3">
      <w:rPr>
        <w:noProof/>
      </w:rPr>
      <w:drawing>
        <wp:anchor distT="0" distB="0" distL="114300" distR="114300" simplePos="0" relativeHeight="251660288" behindDoc="0" locked="1" layoutInCell="1" allowOverlap="1" wp14:anchorId="05A089E4" wp14:editId="7AD69D4E">
          <wp:simplePos x="0" y="0"/>
          <wp:positionH relativeFrom="page">
            <wp:posOffset>5003800</wp:posOffset>
          </wp:positionH>
          <wp:positionV relativeFrom="page">
            <wp:posOffset>424180</wp:posOffset>
          </wp:positionV>
          <wp:extent cx="1565910" cy="276860"/>
          <wp:effectExtent l="0" t="0" r="0" b="8890"/>
          <wp:wrapNone/>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pic:cNvPicPr/>
                </pic:nvPicPr>
                <pic:blipFill>
                  <a:blip r:embed="rId2">
                    <a:extLst>
                      <a:ext uri="{28A0092B-C50C-407E-A947-70E740481C1C}">
                        <a14:useLocalDpi xmlns:a14="http://schemas.microsoft.com/office/drawing/2010/main" val="0"/>
                      </a:ext>
                    </a:extLst>
                  </a:blip>
                  <a:stretch>
                    <a:fillRect/>
                  </a:stretch>
                </pic:blipFill>
                <pic:spPr>
                  <a:xfrm>
                    <a:off x="0" y="0"/>
                    <a:ext cx="1565910" cy="2768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AF37C" w14:textId="77777777" w:rsidR="007F0476" w:rsidRDefault="007F0476">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D0A35" w14:textId="77777777" w:rsidR="007F0476" w:rsidRDefault="007F0476">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A4ADB" w14:textId="77777777" w:rsidR="007F0476" w:rsidRDefault="007F047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1629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10938B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F4169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87F7D2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3A3562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4741F2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7411F5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1E25F7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8EE1D8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6242CE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20C01A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5DD6AD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9C5583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10"/>
  </w:num>
  <w:num w:numId="3">
    <w:abstractNumId w:val="9"/>
  </w:num>
  <w:num w:numId="4">
    <w:abstractNumId w:val="12"/>
  </w:num>
  <w:num w:numId="5">
    <w:abstractNumId w:val="0"/>
  </w:num>
  <w:num w:numId="6">
    <w:abstractNumId w:val="1"/>
  </w:num>
  <w:num w:numId="7">
    <w:abstractNumId w:val="7"/>
  </w:num>
  <w:num w:numId="8">
    <w:abstractNumId w:val="2"/>
  </w:num>
  <w:num w:numId="9">
    <w:abstractNumId w:val="11"/>
  </w:num>
  <w:num w:numId="10">
    <w:abstractNumId w:val="8"/>
  </w:num>
  <w:num w:numId="11">
    <w:abstractNumId w:val="3"/>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8F1"/>
    <w:rsid w:val="00004BE7"/>
    <w:rsid w:val="0006015A"/>
    <w:rsid w:val="000733FC"/>
    <w:rsid w:val="000B155E"/>
    <w:rsid w:val="000F222D"/>
    <w:rsid w:val="000F3816"/>
    <w:rsid w:val="0013097E"/>
    <w:rsid w:val="00147BB0"/>
    <w:rsid w:val="00170F36"/>
    <w:rsid w:val="0017520E"/>
    <w:rsid w:val="001856A3"/>
    <w:rsid w:val="001E0144"/>
    <w:rsid w:val="001F0A55"/>
    <w:rsid w:val="001F7E29"/>
    <w:rsid w:val="002245E8"/>
    <w:rsid w:val="002301CB"/>
    <w:rsid w:val="002956A9"/>
    <w:rsid w:val="002960D8"/>
    <w:rsid w:val="002B05B5"/>
    <w:rsid w:val="002B6FAF"/>
    <w:rsid w:val="002E6529"/>
    <w:rsid w:val="00301A8F"/>
    <w:rsid w:val="003148B0"/>
    <w:rsid w:val="00342E3E"/>
    <w:rsid w:val="003501CD"/>
    <w:rsid w:val="003939C3"/>
    <w:rsid w:val="003A28E3"/>
    <w:rsid w:val="003C30C2"/>
    <w:rsid w:val="003E6DAD"/>
    <w:rsid w:val="004337DD"/>
    <w:rsid w:val="004B362B"/>
    <w:rsid w:val="004C7B46"/>
    <w:rsid w:val="004F4153"/>
    <w:rsid w:val="0050328F"/>
    <w:rsid w:val="00506F40"/>
    <w:rsid w:val="005618E3"/>
    <w:rsid w:val="005864E7"/>
    <w:rsid w:val="005A636D"/>
    <w:rsid w:val="00665E53"/>
    <w:rsid w:val="00670CA8"/>
    <w:rsid w:val="00680180"/>
    <w:rsid w:val="00687106"/>
    <w:rsid w:val="00693CED"/>
    <w:rsid w:val="006A0766"/>
    <w:rsid w:val="006A1508"/>
    <w:rsid w:val="006D42AB"/>
    <w:rsid w:val="007430DE"/>
    <w:rsid w:val="00770AE3"/>
    <w:rsid w:val="00773058"/>
    <w:rsid w:val="00777879"/>
    <w:rsid w:val="00780C17"/>
    <w:rsid w:val="007926FA"/>
    <w:rsid w:val="007B39B6"/>
    <w:rsid w:val="007F0476"/>
    <w:rsid w:val="007F4F78"/>
    <w:rsid w:val="0087161F"/>
    <w:rsid w:val="00892EBE"/>
    <w:rsid w:val="008934D6"/>
    <w:rsid w:val="008B0C27"/>
    <w:rsid w:val="008B33CF"/>
    <w:rsid w:val="008C227A"/>
    <w:rsid w:val="008E7EAB"/>
    <w:rsid w:val="00957492"/>
    <w:rsid w:val="009A40FD"/>
    <w:rsid w:val="009B3F84"/>
    <w:rsid w:val="009E6B93"/>
    <w:rsid w:val="00A12101"/>
    <w:rsid w:val="00A179FF"/>
    <w:rsid w:val="00A603ED"/>
    <w:rsid w:val="00AA043F"/>
    <w:rsid w:val="00AD5510"/>
    <w:rsid w:val="00AD61F5"/>
    <w:rsid w:val="00B008EC"/>
    <w:rsid w:val="00B24FF0"/>
    <w:rsid w:val="00B60289"/>
    <w:rsid w:val="00B6710E"/>
    <w:rsid w:val="00BA4630"/>
    <w:rsid w:val="00BF4F18"/>
    <w:rsid w:val="00C12475"/>
    <w:rsid w:val="00C83D07"/>
    <w:rsid w:val="00C940E3"/>
    <w:rsid w:val="00CB078A"/>
    <w:rsid w:val="00CD21AD"/>
    <w:rsid w:val="00CE1073"/>
    <w:rsid w:val="00D261CE"/>
    <w:rsid w:val="00D51504"/>
    <w:rsid w:val="00D643E7"/>
    <w:rsid w:val="00D760ED"/>
    <w:rsid w:val="00D828F1"/>
    <w:rsid w:val="00D934A7"/>
    <w:rsid w:val="00DA1EE8"/>
    <w:rsid w:val="00DB7527"/>
    <w:rsid w:val="00E10CDF"/>
    <w:rsid w:val="00E3253A"/>
    <w:rsid w:val="00E4113F"/>
    <w:rsid w:val="00E5213B"/>
    <w:rsid w:val="00E90977"/>
    <w:rsid w:val="00E96A99"/>
    <w:rsid w:val="00EA2D61"/>
    <w:rsid w:val="00ED3257"/>
    <w:rsid w:val="00ED3E22"/>
    <w:rsid w:val="00ED6499"/>
    <w:rsid w:val="00EF699B"/>
    <w:rsid w:val="00F25647"/>
    <w:rsid w:val="00F31ABF"/>
    <w:rsid w:val="00F83AF6"/>
    <w:rsid w:val="00FF79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747858"/>
  <w15:chartTrackingRefBased/>
  <w15:docId w15:val="{38AC5E88-76CB-43BB-A75B-BF432FD03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716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8E7E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83AF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83AF6"/>
  </w:style>
  <w:style w:type="paragraph" w:styleId="Fuzeile">
    <w:name w:val="footer"/>
    <w:basedOn w:val="Standard"/>
    <w:link w:val="FuzeileZchn"/>
    <w:uiPriority w:val="99"/>
    <w:unhideWhenUsed/>
    <w:rsid w:val="00F83AF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83AF6"/>
  </w:style>
  <w:style w:type="character" w:customStyle="1" w:styleId="berschrift1Zchn">
    <w:name w:val="Überschrift 1 Zchn"/>
    <w:basedOn w:val="Absatz-Standardschriftart"/>
    <w:link w:val="berschrift1"/>
    <w:uiPriority w:val="9"/>
    <w:rsid w:val="0087161F"/>
    <w:rPr>
      <w:rFonts w:asciiTheme="majorHAnsi" w:eastAsiaTheme="majorEastAsia" w:hAnsiTheme="majorHAnsi" w:cstheme="majorBidi"/>
      <w:color w:val="2E74B5" w:themeColor="accent1" w:themeShade="BF"/>
      <w:sz w:val="32"/>
      <w:szCs w:val="32"/>
    </w:rPr>
  </w:style>
  <w:style w:type="paragraph" w:styleId="Listenabsatz">
    <w:name w:val="List Paragraph"/>
    <w:basedOn w:val="Standard"/>
    <w:uiPriority w:val="34"/>
    <w:qFormat/>
    <w:rsid w:val="0087161F"/>
    <w:pPr>
      <w:ind w:left="720"/>
      <w:contextualSpacing/>
    </w:pPr>
  </w:style>
  <w:style w:type="paragraph" w:styleId="Inhaltsverzeichnisberschrift">
    <w:name w:val="TOC Heading"/>
    <w:basedOn w:val="berschrift1"/>
    <w:next w:val="Standard"/>
    <w:uiPriority w:val="39"/>
    <w:unhideWhenUsed/>
    <w:qFormat/>
    <w:rsid w:val="00E90977"/>
    <w:pPr>
      <w:outlineLvl w:val="9"/>
    </w:pPr>
    <w:rPr>
      <w:lang w:eastAsia="de-DE"/>
    </w:rPr>
  </w:style>
  <w:style w:type="paragraph" w:styleId="Verzeichnis1">
    <w:name w:val="toc 1"/>
    <w:basedOn w:val="Standard"/>
    <w:next w:val="Standard"/>
    <w:autoRedefine/>
    <w:uiPriority w:val="39"/>
    <w:unhideWhenUsed/>
    <w:rsid w:val="00E90977"/>
    <w:pPr>
      <w:spacing w:after="100"/>
    </w:pPr>
  </w:style>
  <w:style w:type="character" w:styleId="Hyperlink">
    <w:name w:val="Hyperlink"/>
    <w:basedOn w:val="Absatz-Standardschriftart"/>
    <w:uiPriority w:val="99"/>
    <w:unhideWhenUsed/>
    <w:rsid w:val="00E90977"/>
    <w:rPr>
      <w:color w:val="0563C1" w:themeColor="hyperlink"/>
      <w:u w:val="single"/>
    </w:rPr>
  </w:style>
  <w:style w:type="character" w:customStyle="1" w:styleId="berschrift2Zchn">
    <w:name w:val="Überschrift 2 Zchn"/>
    <w:basedOn w:val="Absatz-Standardschriftart"/>
    <w:link w:val="berschrift2"/>
    <w:uiPriority w:val="9"/>
    <w:rsid w:val="008E7EAB"/>
    <w:rPr>
      <w:rFonts w:asciiTheme="majorHAnsi" w:eastAsiaTheme="majorEastAsia" w:hAnsiTheme="majorHAnsi" w:cstheme="majorBidi"/>
      <w:color w:val="2E74B5" w:themeColor="accent1" w:themeShade="BF"/>
      <w:sz w:val="26"/>
      <w:szCs w:val="26"/>
    </w:rPr>
  </w:style>
  <w:style w:type="paragraph" w:styleId="Verzeichnis2">
    <w:name w:val="toc 2"/>
    <w:basedOn w:val="Standard"/>
    <w:next w:val="Standard"/>
    <w:autoRedefine/>
    <w:uiPriority w:val="39"/>
    <w:unhideWhenUsed/>
    <w:rsid w:val="008E7EAB"/>
    <w:pPr>
      <w:tabs>
        <w:tab w:val="left" w:pos="880"/>
        <w:tab w:val="right" w:leader="dot" w:pos="8493"/>
      </w:tabs>
      <w:spacing w:after="100"/>
    </w:pPr>
  </w:style>
  <w:style w:type="paragraph" w:styleId="Beschriftung">
    <w:name w:val="caption"/>
    <w:basedOn w:val="Standard"/>
    <w:next w:val="Standard"/>
    <w:uiPriority w:val="35"/>
    <w:unhideWhenUsed/>
    <w:qFormat/>
    <w:rsid w:val="000F3816"/>
    <w:pPr>
      <w:spacing w:after="200" w:line="240" w:lineRule="auto"/>
    </w:pPr>
    <w:rPr>
      <w:i/>
      <w:iCs/>
      <w:color w:val="44546A" w:themeColor="text2"/>
      <w:sz w:val="18"/>
      <w:szCs w:val="18"/>
    </w:rPr>
  </w:style>
  <w:style w:type="paragraph" w:styleId="Abbildungsverzeichnis">
    <w:name w:val="table of figures"/>
    <w:basedOn w:val="Standard"/>
    <w:next w:val="Standard"/>
    <w:uiPriority w:val="99"/>
    <w:unhideWhenUsed/>
    <w:rsid w:val="000F3816"/>
    <w:pPr>
      <w:spacing w:after="0"/>
    </w:pPr>
  </w:style>
  <w:style w:type="table" w:styleId="Tabellenraster">
    <w:name w:val="Table Grid"/>
    <w:basedOn w:val="NormaleTabelle"/>
    <w:uiPriority w:val="39"/>
    <w:rsid w:val="000F3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6A1508"/>
    <w:pPr>
      <w:spacing w:after="0" w:line="240" w:lineRule="auto"/>
    </w:pPr>
  </w:style>
  <w:style w:type="paragraph" w:styleId="Funotentext">
    <w:name w:val="footnote text"/>
    <w:basedOn w:val="Standard"/>
    <w:link w:val="FunotentextZchn"/>
    <w:uiPriority w:val="99"/>
    <w:semiHidden/>
    <w:unhideWhenUsed/>
    <w:rsid w:val="003E6DA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E6DAD"/>
    <w:rPr>
      <w:sz w:val="20"/>
      <w:szCs w:val="20"/>
    </w:rPr>
  </w:style>
  <w:style w:type="character" w:styleId="Funotenzeichen">
    <w:name w:val="footnote reference"/>
    <w:basedOn w:val="Absatz-Standardschriftart"/>
    <w:uiPriority w:val="99"/>
    <w:semiHidden/>
    <w:unhideWhenUsed/>
    <w:rsid w:val="003E6DAD"/>
    <w:rPr>
      <w:vertAlign w:val="superscript"/>
    </w:rPr>
  </w:style>
  <w:style w:type="character" w:styleId="NichtaufgelsteErwhnung">
    <w:name w:val="Unresolved Mention"/>
    <w:basedOn w:val="Absatz-Standardschriftart"/>
    <w:uiPriority w:val="99"/>
    <w:semiHidden/>
    <w:unhideWhenUsed/>
    <w:rsid w:val="000601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043216">
      <w:bodyDiv w:val="1"/>
      <w:marLeft w:val="0"/>
      <w:marRight w:val="0"/>
      <w:marTop w:val="0"/>
      <w:marBottom w:val="0"/>
      <w:divBdr>
        <w:top w:val="none" w:sz="0" w:space="0" w:color="auto"/>
        <w:left w:val="none" w:sz="0" w:space="0" w:color="auto"/>
        <w:bottom w:val="none" w:sz="0" w:space="0" w:color="auto"/>
        <w:right w:val="none" w:sz="0" w:space="0" w:color="auto"/>
      </w:divBdr>
    </w:div>
    <w:div w:id="598022988">
      <w:bodyDiv w:val="1"/>
      <w:marLeft w:val="0"/>
      <w:marRight w:val="0"/>
      <w:marTop w:val="0"/>
      <w:marBottom w:val="0"/>
      <w:divBdr>
        <w:top w:val="none" w:sz="0" w:space="0" w:color="auto"/>
        <w:left w:val="none" w:sz="0" w:space="0" w:color="auto"/>
        <w:bottom w:val="none" w:sz="0" w:space="0" w:color="auto"/>
        <w:right w:val="none" w:sz="0" w:space="0" w:color="auto"/>
      </w:divBdr>
    </w:div>
    <w:div w:id="999887882">
      <w:bodyDiv w:val="1"/>
      <w:marLeft w:val="0"/>
      <w:marRight w:val="0"/>
      <w:marTop w:val="0"/>
      <w:marBottom w:val="0"/>
      <w:divBdr>
        <w:top w:val="none" w:sz="0" w:space="0" w:color="auto"/>
        <w:left w:val="none" w:sz="0" w:space="0" w:color="auto"/>
        <w:bottom w:val="none" w:sz="0" w:space="0" w:color="auto"/>
        <w:right w:val="none" w:sz="0" w:space="0" w:color="auto"/>
      </w:divBdr>
    </w:div>
    <w:div w:id="1269195713">
      <w:bodyDiv w:val="1"/>
      <w:marLeft w:val="0"/>
      <w:marRight w:val="0"/>
      <w:marTop w:val="0"/>
      <w:marBottom w:val="0"/>
      <w:divBdr>
        <w:top w:val="none" w:sz="0" w:space="0" w:color="auto"/>
        <w:left w:val="none" w:sz="0" w:space="0" w:color="auto"/>
        <w:bottom w:val="none" w:sz="0" w:space="0" w:color="auto"/>
        <w:right w:val="none" w:sz="0" w:space="0" w:color="auto"/>
      </w:divBdr>
    </w:div>
    <w:div w:id="1283607692">
      <w:bodyDiv w:val="1"/>
      <w:marLeft w:val="0"/>
      <w:marRight w:val="0"/>
      <w:marTop w:val="0"/>
      <w:marBottom w:val="0"/>
      <w:divBdr>
        <w:top w:val="none" w:sz="0" w:space="0" w:color="auto"/>
        <w:left w:val="none" w:sz="0" w:space="0" w:color="auto"/>
        <w:bottom w:val="none" w:sz="0" w:space="0" w:color="auto"/>
        <w:right w:val="none" w:sz="0" w:space="0" w:color="auto"/>
      </w:divBdr>
    </w:div>
    <w:div w:id="1340696217">
      <w:bodyDiv w:val="1"/>
      <w:marLeft w:val="0"/>
      <w:marRight w:val="0"/>
      <w:marTop w:val="0"/>
      <w:marBottom w:val="0"/>
      <w:divBdr>
        <w:top w:val="none" w:sz="0" w:space="0" w:color="auto"/>
        <w:left w:val="none" w:sz="0" w:space="0" w:color="auto"/>
        <w:bottom w:val="none" w:sz="0" w:space="0" w:color="auto"/>
        <w:right w:val="none" w:sz="0" w:space="0" w:color="auto"/>
      </w:divBdr>
    </w:div>
    <w:div w:id="1390225582">
      <w:bodyDiv w:val="1"/>
      <w:marLeft w:val="0"/>
      <w:marRight w:val="0"/>
      <w:marTop w:val="0"/>
      <w:marBottom w:val="0"/>
      <w:divBdr>
        <w:top w:val="none" w:sz="0" w:space="0" w:color="auto"/>
        <w:left w:val="none" w:sz="0" w:space="0" w:color="auto"/>
        <w:bottom w:val="none" w:sz="0" w:space="0" w:color="auto"/>
        <w:right w:val="none" w:sz="0" w:space="0" w:color="auto"/>
      </w:divBdr>
    </w:div>
    <w:div w:id="1424456692">
      <w:bodyDiv w:val="1"/>
      <w:marLeft w:val="0"/>
      <w:marRight w:val="0"/>
      <w:marTop w:val="0"/>
      <w:marBottom w:val="0"/>
      <w:divBdr>
        <w:top w:val="none" w:sz="0" w:space="0" w:color="auto"/>
        <w:left w:val="none" w:sz="0" w:space="0" w:color="auto"/>
        <w:bottom w:val="none" w:sz="0" w:space="0" w:color="auto"/>
        <w:right w:val="none" w:sz="0" w:space="0" w:color="auto"/>
      </w:divBdr>
    </w:div>
    <w:div w:id="1587886073">
      <w:bodyDiv w:val="1"/>
      <w:marLeft w:val="0"/>
      <w:marRight w:val="0"/>
      <w:marTop w:val="0"/>
      <w:marBottom w:val="0"/>
      <w:divBdr>
        <w:top w:val="none" w:sz="0" w:space="0" w:color="auto"/>
        <w:left w:val="none" w:sz="0" w:space="0" w:color="auto"/>
        <w:bottom w:val="none" w:sz="0" w:space="0" w:color="auto"/>
        <w:right w:val="none" w:sz="0" w:space="0" w:color="auto"/>
      </w:divBdr>
    </w:div>
    <w:div w:id="1636594000">
      <w:bodyDiv w:val="1"/>
      <w:marLeft w:val="0"/>
      <w:marRight w:val="0"/>
      <w:marTop w:val="0"/>
      <w:marBottom w:val="0"/>
      <w:divBdr>
        <w:top w:val="none" w:sz="0" w:space="0" w:color="auto"/>
        <w:left w:val="none" w:sz="0" w:space="0" w:color="auto"/>
        <w:bottom w:val="none" w:sz="0" w:space="0" w:color="auto"/>
        <w:right w:val="none" w:sz="0" w:space="0" w:color="auto"/>
      </w:divBdr>
    </w:div>
    <w:div w:id="1719016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klinikum-braunschweig.de/" TargetMode="External"/><Relationship Id="rId26" Type="http://schemas.openxmlformats.org/officeDocument/2006/relationships/image" Target="media/image11.sv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klinikum-braunschweig.de/klinikwegweiser.php?object=contact&amp;id_object=493&amp;tab=ueberblick"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klinikum-braunschweig.de/klinikwegweiser.php?object=product&amp;id_object=919&amp;parent=493&amp;parent_object=contact&amp;link_target=new"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svg"/><Relationship Id="rId32" Type="http://schemas.openxmlformats.org/officeDocument/2006/relationships/image" Target="media/image17.svg"/><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mz-bw.de/medienbildung/themen-von-f-bis-z/medienbildung-theoretische-grundlagen/definitionen-von-medienkompetenz-und-methoden/methoden/feedback-hand" TargetMode="External"/><Relationship Id="rId23" Type="http://schemas.openxmlformats.org/officeDocument/2006/relationships/image" Target="media/image8.png"/><Relationship Id="rId28" Type="http://schemas.openxmlformats.org/officeDocument/2006/relationships/image" Target="media/image13.sv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header" Target="header4.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Erstes Element und Datum" Version="1987">
  <b:Source>
    <b:Tag>Platzhalter1</b:Tag>
    <b:SourceType>InternetSite</b:SourceType>
    <b:Guid>{226636E3-E754-417E-BAA0-0683BE49CB3D}</b:Guid>
    <b:Author>
      <b:Author>
        <b:NameList>
          <b:Person>
            <b:Last>Gesundheit</b:Last>
            <b:First>Bundesministerium</b:First>
            <b:Middle>für</b:Middle>
          </b:Person>
        </b:NameList>
      </b:Author>
    </b:Author>
    <b:Title>Bundesministerium für Gesundheit</b:Title>
    <b:Year>2022</b:Year>
    <b:YearAccessed>2023</b:YearAccessed>
    <b:MonthAccessed>01</b:MonthAccessed>
    <b:DayAccessed>13</b:DayAccessed>
    <b:URL>https://www.bundesregierung.de/breg-de/service/publikationen/das-deutsche-gesundheitssystem-deutsche-ausgabe--1765012#:~:text=Das%20deutsche%20Gesundheitssystem%20versorgt%20rund,politischen%2C%20gesellschaftlichen%20und%20wirtschaftlichen%20Lebens.</b:URL>
    <b:RefOrder>1</b:RefOrder>
  </b:Source>
</b:Sources>
</file>

<file path=customXml/itemProps1.xml><?xml version="1.0" encoding="utf-8"?>
<ds:datastoreItem xmlns:ds="http://schemas.openxmlformats.org/officeDocument/2006/customXml" ds:itemID="{9E9D2705-3A34-4A8B-AD23-F94F90D68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4489</Words>
  <Characters>28283</Characters>
  <Application>Microsoft Office Word</Application>
  <DocSecurity>0</DocSecurity>
  <Lines>235</Lines>
  <Paragraphs>65</Paragraphs>
  <ScaleCrop>false</ScaleCrop>
  <HeadingPairs>
    <vt:vector size="2" baseType="variant">
      <vt:variant>
        <vt:lpstr>Titel</vt:lpstr>
      </vt:variant>
      <vt:variant>
        <vt:i4>1</vt:i4>
      </vt:variant>
    </vt:vector>
  </HeadingPairs>
  <TitlesOfParts>
    <vt:vector size="1" baseType="lpstr">
      <vt:lpstr/>
    </vt:vector>
  </TitlesOfParts>
  <Company>Städtisches Klinikum Braunschweig gGmbH</Company>
  <LinksUpToDate>false</LinksUpToDate>
  <CharactersWithSpaces>32707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Wehrstedt Von Nessen-Lapp Nora</dc:creator>
  <cp:keywords/>
  <dc:description/>
  <cp:lastModifiedBy>Wehrstedt Von Nessen-Lapp Nora</cp:lastModifiedBy>
  <cp:revision>42</cp:revision>
  <cp:lastPrinted>2025-02-10T07:38:00Z</cp:lastPrinted>
  <dcterms:created xsi:type="dcterms:W3CDTF">2023-05-12T10:24:00Z</dcterms:created>
  <dcterms:modified xsi:type="dcterms:W3CDTF">2025-02-10T07:38:00Z</dcterms:modified>
</cp:coreProperties>
</file>